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3C5" w:rsidRDefault="008A53C5" w:rsidP="00B60779">
      <w:pPr>
        <w:jc w:val="center"/>
        <w:rPr>
          <w:rFonts w:ascii="Times New Roman" w:hAnsi="Times New Roman"/>
          <w:b/>
          <w:sz w:val="28"/>
          <w:szCs w:val="28"/>
        </w:rPr>
      </w:pPr>
      <w:r>
        <w:rPr>
          <w:rFonts w:ascii="Times New Roman" w:hAnsi="Times New Roman"/>
          <w:b/>
          <w:sz w:val="28"/>
          <w:szCs w:val="28"/>
        </w:rPr>
        <w:t>ОЦЕНКА</w:t>
      </w:r>
    </w:p>
    <w:p w:rsidR="008A53C5" w:rsidRDefault="00E33330" w:rsidP="00B60779">
      <w:pPr>
        <w:jc w:val="center"/>
        <w:rPr>
          <w:rFonts w:ascii="Times New Roman" w:hAnsi="Times New Roman"/>
          <w:b/>
          <w:sz w:val="28"/>
          <w:szCs w:val="28"/>
        </w:rPr>
      </w:pPr>
      <w:r w:rsidRPr="00E33330">
        <w:rPr>
          <w:rFonts w:ascii="Times New Roman" w:hAnsi="Times New Roman"/>
          <w:b/>
          <w:sz w:val="28"/>
          <w:szCs w:val="28"/>
        </w:rPr>
        <w:t xml:space="preserve">возможных общественно-политических, правовых, </w:t>
      </w:r>
    </w:p>
    <w:p w:rsidR="008A53C5" w:rsidRDefault="00E33330" w:rsidP="00B60779">
      <w:pPr>
        <w:jc w:val="center"/>
        <w:rPr>
          <w:rFonts w:ascii="Times New Roman" w:hAnsi="Times New Roman"/>
          <w:b/>
          <w:sz w:val="28"/>
          <w:szCs w:val="28"/>
        </w:rPr>
      </w:pPr>
      <w:r w:rsidRPr="00E33330">
        <w:rPr>
          <w:rFonts w:ascii="Times New Roman" w:hAnsi="Times New Roman"/>
          <w:b/>
          <w:sz w:val="28"/>
          <w:szCs w:val="28"/>
        </w:rPr>
        <w:t>информационных и иных последствий принятия</w:t>
      </w:r>
      <w:r>
        <w:rPr>
          <w:rFonts w:ascii="Times New Roman" w:hAnsi="Times New Roman"/>
          <w:b/>
          <w:sz w:val="28"/>
          <w:szCs w:val="28"/>
        </w:rPr>
        <w:t xml:space="preserve"> проекта </w:t>
      </w:r>
    </w:p>
    <w:p w:rsidR="0084744D" w:rsidRDefault="0083522E" w:rsidP="0032721C">
      <w:pPr>
        <w:jc w:val="center"/>
        <w:rPr>
          <w:rStyle w:val="s0"/>
          <w:b/>
          <w:sz w:val="28"/>
          <w:szCs w:val="28"/>
        </w:rPr>
      </w:pPr>
      <w:r w:rsidRPr="0083522E">
        <w:rPr>
          <w:rFonts w:ascii="Times New Roman" w:hAnsi="Times New Roman"/>
          <w:b/>
          <w:sz w:val="28"/>
          <w:szCs w:val="28"/>
        </w:rPr>
        <w:t xml:space="preserve">приказа Министра финансов Республики Казахстан </w:t>
      </w:r>
      <w:r w:rsidRPr="0083522E">
        <w:rPr>
          <w:rFonts w:ascii="Times New Roman" w:hAnsi="Times New Roman"/>
          <w:b/>
          <w:sz w:val="28"/>
          <w:szCs w:val="28"/>
        </w:rPr>
        <w:br/>
        <w:t>«</w:t>
      </w:r>
      <w:r w:rsidR="0032721C" w:rsidRPr="0032721C">
        <w:rPr>
          <w:rStyle w:val="s0"/>
          <w:b/>
          <w:sz w:val="28"/>
          <w:szCs w:val="28"/>
        </w:rPr>
        <w:t xml:space="preserve">Об </w:t>
      </w:r>
      <w:r w:rsidR="00C42DF5">
        <w:rPr>
          <w:rStyle w:val="s0"/>
          <w:b/>
          <w:sz w:val="28"/>
          <w:szCs w:val="28"/>
          <w:lang w:val="kk-KZ"/>
        </w:rPr>
        <w:t>утверждении</w:t>
      </w:r>
      <w:r w:rsidR="0032721C" w:rsidRPr="0032721C">
        <w:rPr>
          <w:rStyle w:val="s0"/>
          <w:b/>
          <w:sz w:val="28"/>
          <w:szCs w:val="28"/>
        </w:rPr>
        <w:t xml:space="preserve"> Правил расчета коэффициента налоговой нагрузки</w:t>
      </w:r>
      <w:r w:rsidR="008E087F">
        <w:rPr>
          <w:rStyle w:val="s0"/>
          <w:b/>
          <w:sz w:val="28"/>
          <w:szCs w:val="28"/>
        </w:rPr>
        <w:t>»</w:t>
      </w:r>
    </w:p>
    <w:p w:rsidR="00120FCA" w:rsidRPr="00120FCA" w:rsidRDefault="00120FCA" w:rsidP="0032721C">
      <w:pPr>
        <w:jc w:val="center"/>
        <w:rPr>
          <w:rFonts w:ascii="Times New Roman" w:hAnsi="Times New Roman"/>
          <w:sz w:val="28"/>
          <w:szCs w:val="28"/>
        </w:rPr>
      </w:pPr>
      <w:r w:rsidRPr="00120FCA">
        <w:rPr>
          <w:rStyle w:val="s0"/>
          <w:sz w:val="28"/>
          <w:szCs w:val="28"/>
        </w:rPr>
        <w:t>(далее-Проект)</w:t>
      </w:r>
    </w:p>
    <w:p w:rsidR="0083522E" w:rsidRPr="000515F3" w:rsidRDefault="0083522E" w:rsidP="0083522E">
      <w:pPr>
        <w:jc w:val="center"/>
        <w:rPr>
          <w:rFonts w:ascii="Times New Roman" w:hAnsi="Times New Roman"/>
          <w:sz w:val="24"/>
          <w:szCs w:val="28"/>
        </w:rPr>
      </w:pPr>
    </w:p>
    <w:p w:rsidR="00E33330" w:rsidRPr="007122A2" w:rsidRDefault="003F54A7" w:rsidP="00B97BF7">
      <w:pPr>
        <w:tabs>
          <w:tab w:val="left" w:pos="1134"/>
        </w:tabs>
        <w:ind w:firstLine="709"/>
        <w:jc w:val="both"/>
        <w:rPr>
          <w:rFonts w:ascii="Times New Roman" w:hAnsi="Times New Roman"/>
          <w:b/>
          <w:sz w:val="28"/>
          <w:szCs w:val="28"/>
        </w:rPr>
      </w:pPr>
      <w:r w:rsidRPr="007122A2">
        <w:rPr>
          <w:rFonts w:ascii="Times New Roman" w:hAnsi="Times New Roman"/>
          <w:b/>
          <w:sz w:val="28"/>
          <w:szCs w:val="28"/>
        </w:rPr>
        <w:t>1.</w:t>
      </w:r>
      <w:r w:rsidR="007122A2">
        <w:rPr>
          <w:rFonts w:ascii="Times New Roman" w:hAnsi="Times New Roman"/>
          <w:b/>
          <w:sz w:val="28"/>
          <w:szCs w:val="28"/>
        </w:rPr>
        <w:tab/>
      </w:r>
      <w:r w:rsidR="00E33330" w:rsidRPr="007122A2">
        <w:rPr>
          <w:rFonts w:ascii="Times New Roman" w:hAnsi="Times New Roman"/>
          <w:b/>
          <w:sz w:val="28"/>
          <w:szCs w:val="28"/>
        </w:rPr>
        <w:t>Оценка общественно-политических последствий:</w:t>
      </w:r>
    </w:p>
    <w:p w:rsidR="00640740" w:rsidRPr="00640740" w:rsidRDefault="00640740" w:rsidP="00B97BF7">
      <w:pPr>
        <w:ind w:firstLine="709"/>
        <w:jc w:val="both"/>
        <w:rPr>
          <w:rFonts w:ascii="Times New Roman" w:hAnsi="Times New Roman"/>
          <w:sz w:val="28"/>
          <w:szCs w:val="28"/>
        </w:rPr>
      </w:pPr>
      <w:r w:rsidRPr="00640740">
        <w:rPr>
          <w:rFonts w:ascii="Times New Roman" w:hAnsi="Times New Roman"/>
          <w:sz w:val="28"/>
          <w:szCs w:val="28"/>
        </w:rPr>
        <w:t xml:space="preserve">Проект не нарушает конституционные права и свободы граждан и направлен на повышение </w:t>
      </w:r>
      <w:r w:rsidR="0032721C" w:rsidRPr="0032721C">
        <w:rPr>
          <w:rFonts w:ascii="Times New Roman" w:hAnsi="Times New Roman"/>
          <w:sz w:val="28"/>
          <w:szCs w:val="28"/>
        </w:rPr>
        <w:t>характеристик</w:t>
      </w:r>
      <w:r w:rsidR="0032721C">
        <w:rPr>
          <w:rFonts w:ascii="Times New Roman" w:hAnsi="Times New Roman"/>
          <w:sz w:val="28"/>
          <w:szCs w:val="28"/>
        </w:rPr>
        <w:t>и</w:t>
      </w:r>
      <w:r w:rsidR="0032721C" w:rsidRPr="0032721C">
        <w:rPr>
          <w:rFonts w:ascii="Times New Roman" w:hAnsi="Times New Roman"/>
          <w:sz w:val="28"/>
          <w:szCs w:val="28"/>
        </w:rPr>
        <w:t xml:space="preserve"> воздействия налоговой системы на хозяйствующий субъект</w:t>
      </w:r>
      <w:r w:rsidR="0032721C">
        <w:rPr>
          <w:rFonts w:ascii="Times New Roman" w:hAnsi="Times New Roman"/>
          <w:sz w:val="28"/>
          <w:szCs w:val="28"/>
        </w:rPr>
        <w:t xml:space="preserve">. </w:t>
      </w:r>
      <w:r w:rsidRPr="00640740">
        <w:rPr>
          <w:rFonts w:ascii="Times New Roman" w:hAnsi="Times New Roman"/>
          <w:sz w:val="28"/>
          <w:szCs w:val="28"/>
        </w:rPr>
        <w:t>Он касается исключительно юридических лиц и индивидуальных предпринимателей, участвующих</w:t>
      </w:r>
      <w:r w:rsidR="0032721C">
        <w:rPr>
          <w:rFonts w:ascii="Times New Roman" w:hAnsi="Times New Roman"/>
          <w:sz w:val="28"/>
          <w:szCs w:val="28"/>
        </w:rPr>
        <w:t xml:space="preserve"> в </w:t>
      </w:r>
      <w:r w:rsidR="0032721C" w:rsidRPr="0032721C">
        <w:rPr>
          <w:rFonts w:ascii="Times New Roman" w:hAnsi="Times New Roman"/>
          <w:sz w:val="28"/>
          <w:szCs w:val="28"/>
        </w:rPr>
        <w:t>анализ</w:t>
      </w:r>
      <w:r w:rsidR="0032721C">
        <w:rPr>
          <w:rFonts w:ascii="Times New Roman" w:hAnsi="Times New Roman"/>
          <w:sz w:val="28"/>
          <w:szCs w:val="28"/>
        </w:rPr>
        <w:t>е</w:t>
      </w:r>
      <w:r w:rsidR="0032721C" w:rsidRPr="0032721C">
        <w:rPr>
          <w:rFonts w:ascii="Times New Roman" w:hAnsi="Times New Roman"/>
          <w:sz w:val="28"/>
          <w:szCs w:val="28"/>
        </w:rPr>
        <w:t xml:space="preserve"> совокупности налогов и других обязательных платежей в бюджет, исчисленных конкретным налогоплательщиком в различные налоговые периоды, а также отражает уровень воздействия системы налогообложения на конечный результат деятельности налогоплательщика (налогового агента)</w:t>
      </w:r>
      <w:r w:rsidR="0032721C">
        <w:rPr>
          <w:rFonts w:ascii="Times New Roman" w:hAnsi="Times New Roman"/>
          <w:sz w:val="28"/>
          <w:szCs w:val="28"/>
        </w:rPr>
        <w:t>.</w:t>
      </w:r>
    </w:p>
    <w:p w:rsidR="00640740" w:rsidRDefault="00640740" w:rsidP="00B97BF7">
      <w:pPr>
        <w:ind w:firstLine="709"/>
        <w:jc w:val="both"/>
        <w:rPr>
          <w:rFonts w:ascii="Times New Roman" w:hAnsi="Times New Roman"/>
          <w:sz w:val="28"/>
          <w:szCs w:val="28"/>
        </w:rPr>
      </w:pPr>
      <w:r w:rsidRPr="00640740">
        <w:rPr>
          <w:rFonts w:ascii="Times New Roman" w:hAnsi="Times New Roman"/>
          <w:sz w:val="28"/>
          <w:szCs w:val="28"/>
        </w:rPr>
        <w:t xml:space="preserve">Принятие проекта не вызывает социального напряжения или недовольства в обществе. Напротив, он направлен на </w:t>
      </w:r>
      <w:r w:rsidR="00F31CFB">
        <w:rPr>
          <w:rFonts w:ascii="Times New Roman" w:hAnsi="Times New Roman"/>
          <w:sz w:val="28"/>
          <w:szCs w:val="28"/>
        </w:rPr>
        <w:t xml:space="preserve">борьбу с сокрытием дохода и </w:t>
      </w:r>
      <w:r w:rsidR="00F31CFB" w:rsidRPr="00640740">
        <w:rPr>
          <w:rFonts w:ascii="Times New Roman" w:hAnsi="Times New Roman"/>
          <w:sz w:val="28"/>
          <w:szCs w:val="28"/>
        </w:rPr>
        <w:t>способствует честной конкуренции</w:t>
      </w:r>
      <w:r w:rsidR="00F31CFB">
        <w:rPr>
          <w:rFonts w:ascii="Times New Roman" w:hAnsi="Times New Roman"/>
          <w:sz w:val="28"/>
          <w:szCs w:val="28"/>
        </w:rPr>
        <w:t xml:space="preserve"> в части сравнени</w:t>
      </w:r>
      <w:r w:rsidR="00B6349F">
        <w:rPr>
          <w:rFonts w:ascii="Times New Roman" w:hAnsi="Times New Roman"/>
          <w:sz w:val="28"/>
          <w:szCs w:val="28"/>
        </w:rPr>
        <w:t>я</w:t>
      </w:r>
      <w:r w:rsidR="00F31CFB">
        <w:rPr>
          <w:rFonts w:ascii="Times New Roman" w:hAnsi="Times New Roman"/>
          <w:sz w:val="28"/>
          <w:szCs w:val="28"/>
        </w:rPr>
        <w:t xml:space="preserve"> по соответствующим отраслям по каждому региону или городу областного значения. </w:t>
      </w:r>
      <w:r w:rsidRPr="00640740">
        <w:rPr>
          <w:rFonts w:ascii="Times New Roman" w:hAnsi="Times New Roman"/>
          <w:sz w:val="28"/>
          <w:szCs w:val="28"/>
        </w:rPr>
        <w:t>Это созда</w:t>
      </w:r>
      <w:r w:rsidR="00B97BF7">
        <w:rPr>
          <w:rFonts w:ascii="Times New Roman" w:hAnsi="Times New Roman"/>
          <w:sz w:val="28"/>
          <w:szCs w:val="28"/>
        </w:rPr>
        <w:t>е</w:t>
      </w:r>
      <w:r w:rsidRPr="00640740">
        <w:rPr>
          <w:rFonts w:ascii="Times New Roman" w:hAnsi="Times New Roman"/>
          <w:sz w:val="28"/>
          <w:szCs w:val="28"/>
        </w:rPr>
        <w:t>т равные условия для ведения бизнеса, особенно для добросовестных налогоплательщиков.</w:t>
      </w:r>
    </w:p>
    <w:p w:rsidR="00AA52CA" w:rsidRPr="00640740" w:rsidRDefault="00AA52CA" w:rsidP="00B97BF7">
      <w:pPr>
        <w:ind w:firstLine="709"/>
        <w:jc w:val="both"/>
        <w:rPr>
          <w:rFonts w:ascii="Times New Roman" w:hAnsi="Times New Roman"/>
          <w:sz w:val="28"/>
          <w:szCs w:val="28"/>
        </w:rPr>
      </w:pPr>
    </w:p>
    <w:p w:rsidR="00E33330" w:rsidRPr="007122A2" w:rsidRDefault="003F54A7" w:rsidP="00B97BF7">
      <w:pPr>
        <w:tabs>
          <w:tab w:val="left" w:pos="1134"/>
        </w:tabs>
        <w:ind w:firstLine="709"/>
        <w:jc w:val="both"/>
        <w:rPr>
          <w:rFonts w:ascii="Times New Roman" w:hAnsi="Times New Roman"/>
          <w:b/>
          <w:sz w:val="28"/>
          <w:szCs w:val="28"/>
        </w:rPr>
      </w:pPr>
      <w:r w:rsidRPr="007122A2">
        <w:rPr>
          <w:rFonts w:ascii="Times New Roman" w:hAnsi="Times New Roman"/>
          <w:b/>
          <w:sz w:val="28"/>
          <w:szCs w:val="28"/>
        </w:rPr>
        <w:t>2.</w:t>
      </w:r>
      <w:r w:rsidR="007122A2">
        <w:rPr>
          <w:rFonts w:ascii="Times New Roman" w:hAnsi="Times New Roman"/>
          <w:b/>
          <w:sz w:val="28"/>
          <w:szCs w:val="28"/>
        </w:rPr>
        <w:tab/>
      </w:r>
      <w:r w:rsidR="00E33330" w:rsidRPr="007122A2">
        <w:rPr>
          <w:rFonts w:ascii="Times New Roman" w:hAnsi="Times New Roman"/>
          <w:b/>
          <w:sz w:val="28"/>
          <w:szCs w:val="28"/>
        </w:rPr>
        <w:t>Оценка правовых последствий:</w:t>
      </w:r>
    </w:p>
    <w:p w:rsidR="00A220C3" w:rsidRPr="00A220C3" w:rsidRDefault="00A220C3" w:rsidP="00B97BF7">
      <w:pPr>
        <w:pStyle w:val="a3"/>
        <w:tabs>
          <w:tab w:val="left" w:pos="1134"/>
        </w:tabs>
        <w:ind w:firstLine="709"/>
        <w:jc w:val="both"/>
        <w:rPr>
          <w:rFonts w:ascii="Times New Roman" w:eastAsia="Calibri" w:hAnsi="Times New Roman"/>
          <w:sz w:val="28"/>
          <w:szCs w:val="28"/>
          <w:lang w:eastAsia="en-US"/>
        </w:rPr>
      </w:pPr>
      <w:r w:rsidRPr="00A220C3">
        <w:rPr>
          <w:rFonts w:ascii="Times New Roman" w:eastAsia="Calibri" w:hAnsi="Times New Roman"/>
          <w:sz w:val="28"/>
          <w:szCs w:val="28"/>
          <w:lang w:eastAsia="en-US"/>
        </w:rPr>
        <w:t xml:space="preserve">Проект разработан в целях реализации </w:t>
      </w:r>
      <w:r w:rsidR="002A5D10" w:rsidRPr="00A220C3">
        <w:rPr>
          <w:rFonts w:ascii="Times New Roman" w:eastAsia="Calibri" w:hAnsi="Times New Roman"/>
          <w:sz w:val="28"/>
          <w:szCs w:val="28"/>
          <w:lang w:eastAsia="en-US"/>
        </w:rPr>
        <w:t xml:space="preserve">подпункта 6) пункта 2 </w:t>
      </w:r>
      <w:r w:rsidR="00A3000E" w:rsidRPr="00A220C3">
        <w:rPr>
          <w:rFonts w:ascii="Times New Roman" w:eastAsia="Calibri" w:hAnsi="Times New Roman"/>
          <w:sz w:val="28"/>
          <w:szCs w:val="28"/>
          <w:lang w:eastAsia="en-US"/>
        </w:rPr>
        <w:t xml:space="preserve">статьи 45 </w:t>
      </w:r>
      <w:r w:rsidR="009674CB">
        <w:rPr>
          <w:rFonts w:ascii="Times New Roman" w:eastAsia="Calibri" w:hAnsi="Times New Roman"/>
          <w:sz w:val="28"/>
          <w:szCs w:val="28"/>
          <w:lang w:eastAsia="en-US"/>
        </w:rPr>
        <w:t>Налогового</w:t>
      </w:r>
      <w:r w:rsidRPr="00A220C3">
        <w:rPr>
          <w:rFonts w:ascii="Times New Roman" w:eastAsia="Calibri" w:hAnsi="Times New Roman"/>
          <w:sz w:val="28"/>
          <w:szCs w:val="28"/>
          <w:lang w:eastAsia="en-US"/>
        </w:rPr>
        <w:t xml:space="preserve"> кодекс</w:t>
      </w:r>
      <w:r w:rsidR="009674CB">
        <w:rPr>
          <w:rFonts w:ascii="Times New Roman" w:eastAsia="Calibri" w:hAnsi="Times New Roman"/>
          <w:sz w:val="28"/>
          <w:szCs w:val="28"/>
          <w:lang w:eastAsia="en-US"/>
        </w:rPr>
        <w:t>а</w:t>
      </w:r>
      <w:r w:rsidR="00A3000E">
        <w:rPr>
          <w:rFonts w:ascii="Times New Roman" w:eastAsia="Calibri" w:hAnsi="Times New Roman"/>
          <w:sz w:val="28"/>
          <w:szCs w:val="28"/>
          <w:lang w:val="kk-KZ" w:eastAsia="en-US"/>
        </w:rPr>
        <w:t xml:space="preserve"> Республики Казахстан</w:t>
      </w:r>
      <w:r w:rsidRPr="00A220C3">
        <w:rPr>
          <w:rFonts w:ascii="Times New Roman" w:eastAsia="Calibri" w:hAnsi="Times New Roman"/>
          <w:sz w:val="28"/>
          <w:szCs w:val="28"/>
          <w:lang w:eastAsia="en-US"/>
        </w:rPr>
        <w:t>. Соответственно, он не противоречит Конституции и иным действующим нормативным правовым актам.</w:t>
      </w:r>
    </w:p>
    <w:p w:rsidR="00A220C3" w:rsidRPr="00A220C3" w:rsidRDefault="00A220C3" w:rsidP="00B97BF7">
      <w:pPr>
        <w:pStyle w:val="a3"/>
        <w:tabs>
          <w:tab w:val="left" w:pos="1134"/>
        </w:tabs>
        <w:ind w:firstLine="709"/>
        <w:jc w:val="both"/>
        <w:rPr>
          <w:rFonts w:ascii="Times New Roman" w:eastAsia="Calibri" w:hAnsi="Times New Roman"/>
          <w:sz w:val="28"/>
          <w:szCs w:val="28"/>
          <w:lang w:eastAsia="en-US"/>
        </w:rPr>
      </w:pPr>
      <w:r w:rsidRPr="00A220C3">
        <w:rPr>
          <w:rFonts w:ascii="Times New Roman" w:eastAsia="Calibri" w:hAnsi="Times New Roman"/>
          <w:sz w:val="28"/>
          <w:szCs w:val="28"/>
          <w:lang w:eastAsia="en-US"/>
        </w:rPr>
        <w:t>Предлагаемое регулирование является необходимым и обоснованным, поскольку оно определяет долю исчисленных налогов и обязательных платежей в бюджет к совокупно годовым доходам юридических лиц и индивидуальных предпринимателей. Это способствует правовой определенности и отражает уровень воздействия системы налогообложения на конечный результат деятельности налогоплательщика (налогового агента).</w:t>
      </w:r>
    </w:p>
    <w:p w:rsidR="00A220C3" w:rsidRDefault="00A220C3" w:rsidP="00B97BF7">
      <w:pPr>
        <w:pStyle w:val="a3"/>
        <w:tabs>
          <w:tab w:val="left" w:pos="1134"/>
        </w:tabs>
        <w:ind w:firstLine="709"/>
        <w:jc w:val="both"/>
        <w:rPr>
          <w:rFonts w:ascii="Times New Roman" w:eastAsia="Calibri" w:hAnsi="Times New Roman"/>
          <w:sz w:val="28"/>
          <w:szCs w:val="28"/>
          <w:lang w:eastAsia="en-US"/>
        </w:rPr>
      </w:pPr>
      <w:r w:rsidRPr="00A220C3">
        <w:rPr>
          <w:rFonts w:ascii="Times New Roman" w:eastAsia="Calibri" w:hAnsi="Times New Roman"/>
          <w:sz w:val="28"/>
          <w:szCs w:val="28"/>
          <w:lang w:eastAsia="en-US"/>
        </w:rPr>
        <w:t>Проект не вводит новых обязанностей или ограничений для налогоплательщиков, а лишь регламентирует процесс, уже предусмотренный Налоговым кодексом. Таким образом, он не ухудшает правовое положение субъектов, а наоборот, обеспечивает им ч</w:t>
      </w:r>
      <w:r w:rsidR="00B97BF7">
        <w:rPr>
          <w:rFonts w:ascii="Times New Roman" w:eastAsia="Calibri" w:hAnsi="Times New Roman"/>
          <w:sz w:val="28"/>
          <w:szCs w:val="28"/>
          <w:lang w:eastAsia="en-US"/>
        </w:rPr>
        <w:t>е</w:t>
      </w:r>
      <w:r w:rsidRPr="00A220C3">
        <w:rPr>
          <w:rFonts w:ascii="Times New Roman" w:eastAsia="Calibri" w:hAnsi="Times New Roman"/>
          <w:sz w:val="28"/>
          <w:szCs w:val="28"/>
          <w:lang w:eastAsia="en-US"/>
        </w:rPr>
        <w:t>ткое понимание равных условий для ведения бизнеса.</w:t>
      </w:r>
    </w:p>
    <w:p w:rsidR="00E33330" w:rsidRDefault="003F54A7" w:rsidP="00B97BF7">
      <w:pPr>
        <w:pStyle w:val="a3"/>
        <w:tabs>
          <w:tab w:val="left" w:pos="1134"/>
        </w:tabs>
        <w:ind w:firstLine="709"/>
        <w:jc w:val="both"/>
        <w:rPr>
          <w:rFonts w:ascii="Times New Roman" w:hAnsi="Times New Roman"/>
          <w:b/>
          <w:sz w:val="28"/>
          <w:szCs w:val="28"/>
        </w:rPr>
      </w:pPr>
      <w:r w:rsidRPr="00324299">
        <w:rPr>
          <w:rFonts w:ascii="Times New Roman" w:hAnsi="Times New Roman"/>
          <w:b/>
          <w:sz w:val="28"/>
          <w:szCs w:val="28"/>
        </w:rPr>
        <w:t>3.</w:t>
      </w:r>
      <w:r w:rsidR="00324299">
        <w:rPr>
          <w:rFonts w:ascii="Times New Roman" w:hAnsi="Times New Roman"/>
          <w:b/>
          <w:sz w:val="28"/>
          <w:szCs w:val="28"/>
        </w:rPr>
        <w:tab/>
      </w:r>
      <w:r w:rsidR="00E33330" w:rsidRPr="00324299">
        <w:rPr>
          <w:rFonts w:ascii="Times New Roman" w:hAnsi="Times New Roman"/>
          <w:b/>
          <w:sz w:val="28"/>
          <w:szCs w:val="28"/>
        </w:rPr>
        <w:t>Оценка информационных последствий:</w:t>
      </w:r>
    </w:p>
    <w:p w:rsidR="00D543D7" w:rsidRDefault="00D543D7" w:rsidP="00B97BF7">
      <w:pPr>
        <w:pStyle w:val="a3"/>
        <w:tabs>
          <w:tab w:val="left" w:pos="1134"/>
        </w:tabs>
        <w:ind w:firstLine="709"/>
        <w:jc w:val="both"/>
        <w:rPr>
          <w:rFonts w:ascii="Times New Roman" w:hAnsi="Times New Roman"/>
          <w:sz w:val="28"/>
          <w:szCs w:val="28"/>
        </w:rPr>
      </w:pPr>
      <w:r w:rsidRPr="00D543D7">
        <w:rPr>
          <w:rFonts w:ascii="Times New Roman" w:hAnsi="Times New Roman"/>
          <w:sz w:val="28"/>
          <w:szCs w:val="28"/>
        </w:rPr>
        <w:t xml:space="preserve">Информационные последствия по Проекту приказа оценивается как умеренные, поскольку </w:t>
      </w:r>
      <w:r w:rsidRPr="00D543D7">
        <w:rPr>
          <w:rFonts w:ascii="Times New Roman" w:hAnsi="Times New Roman"/>
          <w:b/>
          <w:sz w:val="28"/>
          <w:szCs w:val="28"/>
        </w:rPr>
        <w:t>регламентирует</w:t>
      </w:r>
      <w:r w:rsidRPr="00D543D7">
        <w:rPr>
          <w:rFonts w:ascii="Times New Roman" w:hAnsi="Times New Roman"/>
          <w:sz w:val="28"/>
          <w:szCs w:val="28"/>
        </w:rPr>
        <w:t xml:space="preserve"> утверждение форм решений органа государственных доходов по вопросам определения расчета коэффициента налоговой нагрузки, что повлечет росту коэффициента налоговой нагрузки и </w:t>
      </w:r>
      <w:r w:rsidRPr="00D543D7">
        <w:rPr>
          <w:rFonts w:ascii="Times New Roman" w:hAnsi="Times New Roman"/>
          <w:sz w:val="28"/>
          <w:szCs w:val="28"/>
        </w:rPr>
        <w:lastRenderedPageBreak/>
        <w:t xml:space="preserve">увеличению поступлении в бюджет, что </w:t>
      </w:r>
      <w:r w:rsidRPr="00D543D7">
        <w:rPr>
          <w:rFonts w:ascii="Times New Roman" w:hAnsi="Times New Roman"/>
          <w:b/>
          <w:sz w:val="28"/>
          <w:szCs w:val="28"/>
        </w:rPr>
        <w:t>приведет</w:t>
      </w:r>
      <w:r w:rsidRPr="00D543D7">
        <w:rPr>
          <w:rFonts w:ascii="Times New Roman" w:hAnsi="Times New Roman"/>
          <w:sz w:val="28"/>
          <w:szCs w:val="28"/>
        </w:rPr>
        <w:t xml:space="preserve"> к снижению теневой экономики. </w:t>
      </w:r>
    </w:p>
    <w:p w:rsidR="00D543D7" w:rsidRPr="00D543D7" w:rsidRDefault="00D543D7" w:rsidP="00B97BF7">
      <w:pPr>
        <w:pStyle w:val="a3"/>
        <w:tabs>
          <w:tab w:val="left" w:pos="1134"/>
        </w:tabs>
        <w:ind w:firstLine="709"/>
        <w:jc w:val="both"/>
        <w:rPr>
          <w:rFonts w:ascii="Times New Roman" w:hAnsi="Times New Roman"/>
          <w:sz w:val="28"/>
          <w:szCs w:val="28"/>
        </w:rPr>
      </w:pPr>
      <w:r>
        <w:rPr>
          <w:rFonts w:ascii="Times New Roman" w:hAnsi="Times New Roman"/>
          <w:sz w:val="28"/>
          <w:szCs w:val="28"/>
        </w:rPr>
        <w:t>Кроме того, в связи с приведением в соответствие с нормами нового Налогового кодекса, проведение разъяснительной работы не возникает, в случае необходимости будет предоставлен пресс-релиз.</w:t>
      </w:r>
    </w:p>
    <w:p w:rsidR="00E33330" w:rsidRPr="00BC4CDD" w:rsidRDefault="003F54A7" w:rsidP="00B97BF7">
      <w:pPr>
        <w:tabs>
          <w:tab w:val="left" w:pos="1134"/>
        </w:tabs>
        <w:ind w:firstLine="709"/>
        <w:jc w:val="both"/>
        <w:rPr>
          <w:rFonts w:ascii="Times New Roman" w:hAnsi="Times New Roman"/>
          <w:b/>
          <w:sz w:val="28"/>
          <w:szCs w:val="28"/>
        </w:rPr>
      </w:pPr>
      <w:r w:rsidRPr="00BC4CDD">
        <w:rPr>
          <w:rFonts w:ascii="Times New Roman" w:hAnsi="Times New Roman"/>
          <w:b/>
          <w:sz w:val="28"/>
          <w:szCs w:val="28"/>
        </w:rPr>
        <w:t>4.</w:t>
      </w:r>
      <w:r w:rsidR="00BC4CDD">
        <w:rPr>
          <w:rFonts w:ascii="Times New Roman" w:hAnsi="Times New Roman"/>
          <w:b/>
          <w:sz w:val="28"/>
          <w:szCs w:val="28"/>
        </w:rPr>
        <w:tab/>
      </w:r>
      <w:r w:rsidR="00E33330" w:rsidRPr="00BC4CDD">
        <w:rPr>
          <w:rFonts w:ascii="Times New Roman" w:hAnsi="Times New Roman"/>
          <w:b/>
          <w:sz w:val="28"/>
          <w:szCs w:val="28"/>
        </w:rPr>
        <w:t>Оценка иных последствий:</w:t>
      </w:r>
    </w:p>
    <w:p w:rsidR="009E45DC" w:rsidRPr="009E45DC" w:rsidRDefault="00C42DF5" w:rsidP="00B97BF7">
      <w:pPr>
        <w:ind w:firstLine="709"/>
        <w:jc w:val="both"/>
        <w:rPr>
          <w:rFonts w:ascii="Times New Roman" w:hAnsi="Times New Roman"/>
          <w:sz w:val="28"/>
          <w:szCs w:val="28"/>
        </w:rPr>
      </w:pPr>
      <w:r>
        <w:rPr>
          <w:rFonts w:ascii="Times New Roman" w:hAnsi="Times New Roman"/>
          <w:sz w:val="28"/>
          <w:szCs w:val="28"/>
          <w:lang w:val="kk-KZ"/>
        </w:rPr>
        <w:t>Утверждение</w:t>
      </w:r>
      <w:r w:rsidR="009E45DC" w:rsidRPr="009E45DC">
        <w:rPr>
          <w:rFonts w:ascii="Times New Roman" w:hAnsi="Times New Roman"/>
          <w:sz w:val="28"/>
          <w:szCs w:val="28"/>
        </w:rPr>
        <w:t xml:space="preserve"> </w:t>
      </w:r>
      <w:r w:rsidR="00B6349F">
        <w:rPr>
          <w:rFonts w:ascii="Times New Roman" w:hAnsi="Times New Roman"/>
          <w:sz w:val="28"/>
          <w:szCs w:val="28"/>
        </w:rPr>
        <w:t>п</w:t>
      </w:r>
      <w:r w:rsidR="00B6349F" w:rsidRPr="006A573B">
        <w:rPr>
          <w:rFonts w:ascii="Times New Roman" w:hAnsi="Times New Roman"/>
          <w:sz w:val="28"/>
          <w:szCs w:val="28"/>
        </w:rPr>
        <w:t>орядка</w:t>
      </w:r>
      <w:r w:rsidR="008C1DD1" w:rsidRPr="006A573B">
        <w:rPr>
          <w:rFonts w:ascii="Times New Roman" w:hAnsi="Times New Roman"/>
          <w:sz w:val="28"/>
          <w:szCs w:val="28"/>
        </w:rPr>
        <w:t xml:space="preserve"> расчета коэффициента налоговой нагрузки</w:t>
      </w:r>
      <w:r w:rsidR="008C1DD1" w:rsidRPr="009E45DC">
        <w:rPr>
          <w:rFonts w:ascii="Times New Roman" w:hAnsi="Times New Roman"/>
          <w:sz w:val="28"/>
          <w:szCs w:val="28"/>
        </w:rPr>
        <w:t xml:space="preserve"> </w:t>
      </w:r>
      <w:r w:rsidR="009E45DC" w:rsidRPr="009E45DC">
        <w:rPr>
          <w:rFonts w:ascii="Times New Roman" w:hAnsi="Times New Roman"/>
          <w:sz w:val="28"/>
          <w:szCs w:val="28"/>
        </w:rPr>
        <w:t xml:space="preserve">позволит унифицировать административные процедуры в </w:t>
      </w:r>
      <w:r w:rsidR="008C1DD1">
        <w:rPr>
          <w:rFonts w:ascii="Times New Roman" w:hAnsi="Times New Roman"/>
          <w:sz w:val="28"/>
          <w:szCs w:val="28"/>
        </w:rPr>
        <w:t>деятельности органов</w:t>
      </w:r>
      <w:r w:rsidR="00B6349F">
        <w:rPr>
          <w:rFonts w:ascii="Times New Roman" w:hAnsi="Times New Roman"/>
          <w:sz w:val="28"/>
          <w:szCs w:val="28"/>
        </w:rPr>
        <w:t xml:space="preserve"> государственных доходов</w:t>
      </w:r>
      <w:r w:rsidR="008C1DD1">
        <w:rPr>
          <w:rFonts w:ascii="Times New Roman" w:hAnsi="Times New Roman"/>
          <w:sz w:val="28"/>
          <w:szCs w:val="28"/>
        </w:rPr>
        <w:t xml:space="preserve">. </w:t>
      </w:r>
      <w:r w:rsidR="009E45DC" w:rsidRPr="009E45DC">
        <w:rPr>
          <w:rFonts w:ascii="Times New Roman" w:hAnsi="Times New Roman"/>
          <w:sz w:val="28"/>
          <w:szCs w:val="28"/>
        </w:rPr>
        <w:t>Это повысит эффективность государственного управления в сфере налогового контроля.</w:t>
      </w:r>
      <w:r w:rsidR="001A7507">
        <w:rPr>
          <w:rFonts w:ascii="Times New Roman" w:hAnsi="Times New Roman"/>
          <w:sz w:val="28"/>
          <w:szCs w:val="28"/>
        </w:rPr>
        <w:t xml:space="preserve"> Рост поступлений в бюджет за счет увеличения прозрачности расчетов и снижения незаконных схем.</w:t>
      </w:r>
    </w:p>
    <w:p w:rsidR="009E45DC" w:rsidRPr="009E45DC" w:rsidRDefault="009E45DC" w:rsidP="00B97BF7">
      <w:pPr>
        <w:ind w:firstLine="709"/>
        <w:jc w:val="both"/>
        <w:rPr>
          <w:rFonts w:ascii="Times New Roman" w:hAnsi="Times New Roman"/>
          <w:sz w:val="28"/>
          <w:szCs w:val="28"/>
        </w:rPr>
      </w:pPr>
      <w:r w:rsidRPr="009E45DC">
        <w:rPr>
          <w:rFonts w:ascii="Times New Roman" w:hAnsi="Times New Roman"/>
          <w:sz w:val="28"/>
          <w:szCs w:val="28"/>
        </w:rPr>
        <w:t>Проект созда</w:t>
      </w:r>
      <w:r w:rsidR="00B97BF7">
        <w:rPr>
          <w:rFonts w:ascii="Times New Roman" w:hAnsi="Times New Roman"/>
          <w:sz w:val="28"/>
          <w:szCs w:val="28"/>
        </w:rPr>
        <w:t>е</w:t>
      </w:r>
      <w:r w:rsidRPr="009E45DC">
        <w:rPr>
          <w:rFonts w:ascii="Times New Roman" w:hAnsi="Times New Roman"/>
          <w:sz w:val="28"/>
          <w:szCs w:val="28"/>
        </w:rPr>
        <w:t xml:space="preserve">т условия для более предсказуемой и прозрачной работы бизнес-сообщества с </w:t>
      </w:r>
      <w:r w:rsidR="001A7507">
        <w:rPr>
          <w:rFonts w:ascii="Times New Roman" w:hAnsi="Times New Roman"/>
          <w:sz w:val="28"/>
          <w:szCs w:val="28"/>
        </w:rPr>
        <w:t>органами государственных доходов</w:t>
      </w:r>
      <w:r w:rsidRPr="009E45DC">
        <w:rPr>
          <w:rFonts w:ascii="Times New Roman" w:hAnsi="Times New Roman"/>
          <w:sz w:val="28"/>
          <w:szCs w:val="28"/>
        </w:rPr>
        <w:t xml:space="preserve">. Это способствует укреплению доверия между государством и </w:t>
      </w:r>
      <w:r w:rsidR="001A7507">
        <w:rPr>
          <w:rFonts w:ascii="Times New Roman" w:hAnsi="Times New Roman"/>
          <w:sz w:val="28"/>
          <w:szCs w:val="28"/>
        </w:rPr>
        <w:t>налогоплательщиками</w:t>
      </w:r>
      <w:r w:rsidRPr="009E45DC">
        <w:rPr>
          <w:rFonts w:ascii="Times New Roman" w:hAnsi="Times New Roman"/>
          <w:sz w:val="28"/>
          <w:szCs w:val="28"/>
        </w:rPr>
        <w:t xml:space="preserve">, а также </w:t>
      </w:r>
      <w:r w:rsidR="001A7507">
        <w:rPr>
          <w:rFonts w:ascii="Times New Roman" w:hAnsi="Times New Roman"/>
          <w:sz w:val="28"/>
          <w:szCs w:val="28"/>
        </w:rPr>
        <w:t>стимулир</w:t>
      </w:r>
      <w:r w:rsidR="00B6349F">
        <w:rPr>
          <w:rFonts w:ascii="Times New Roman" w:hAnsi="Times New Roman"/>
          <w:sz w:val="28"/>
          <w:szCs w:val="28"/>
        </w:rPr>
        <w:t>ует</w:t>
      </w:r>
      <w:r w:rsidR="001A7507">
        <w:rPr>
          <w:rFonts w:ascii="Times New Roman" w:hAnsi="Times New Roman"/>
          <w:sz w:val="28"/>
          <w:szCs w:val="28"/>
        </w:rPr>
        <w:t xml:space="preserve"> налогоплательщиков к ведению прозрачной деятельности.</w:t>
      </w:r>
      <w:r w:rsidRPr="009E45DC">
        <w:rPr>
          <w:rFonts w:ascii="Times New Roman" w:hAnsi="Times New Roman"/>
          <w:sz w:val="28"/>
          <w:szCs w:val="28"/>
        </w:rPr>
        <w:t xml:space="preserve"> В долгосрочной перспективе это оказывает положительное влияние на экономическую стабильность.</w:t>
      </w:r>
    </w:p>
    <w:p w:rsidR="009E45DC" w:rsidRPr="009E45DC" w:rsidRDefault="009E45DC" w:rsidP="009E45DC">
      <w:pPr>
        <w:ind w:firstLine="708"/>
        <w:jc w:val="both"/>
        <w:rPr>
          <w:rFonts w:ascii="Times New Roman" w:hAnsi="Times New Roman"/>
          <w:sz w:val="28"/>
          <w:szCs w:val="28"/>
        </w:rPr>
      </w:pPr>
    </w:p>
    <w:p w:rsidR="00D32EA1" w:rsidRPr="00751D31" w:rsidRDefault="00D32EA1" w:rsidP="008C4EE2">
      <w:pPr>
        <w:ind w:firstLine="708"/>
        <w:jc w:val="both"/>
        <w:rPr>
          <w:rFonts w:ascii="Times New Roman" w:hAnsi="Times New Roman"/>
          <w:sz w:val="28"/>
          <w:szCs w:val="28"/>
        </w:rPr>
      </w:pPr>
    </w:p>
    <w:p w:rsidR="008E087F" w:rsidRPr="008E087F" w:rsidRDefault="008E087F" w:rsidP="008E087F">
      <w:pPr>
        <w:ind w:left="851"/>
        <w:jc w:val="both"/>
        <w:rPr>
          <w:rFonts w:ascii="Times New Roman" w:hAnsi="Times New Roman"/>
          <w:b/>
          <w:sz w:val="28"/>
          <w:szCs w:val="28"/>
          <w:lang w:val="kk-KZ"/>
        </w:rPr>
      </w:pPr>
    </w:p>
    <w:p w:rsidR="008E087F" w:rsidRPr="008E087F" w:rsidRDefault="008E087F" w:rsidP="008E087F">
      <w:pPr>
        <w:ind w:firstLine="709"/>
        <w:rPr>
          <w:rFonts w:ascii="Times New Roman" w:hAnsi="Times New Roman"/>
          <w:b/>
          <w:sz w:val="28"/>
          <w:szCs w:val="28"/>
          <w:lang w:val="kk-KZ"/>
        </w:rPr>
      </w:pPr>
      <w:r w:rsidRPr="008E087F">
        <w:rPr>
          <w:rFonts w:ascii="Times New Roman" w:hAnsi="Times New Roman"/>
          <w:b/>
          <w:sz w:val="28"/>
          <w:szCs w:val="28"/>
          <w:lang w:val="kk-KZ"/>
        </w:rPr>
        <w:t>Министр финансов</w:t>
      </w:r>
    </w:p>
    <w:p w:rsidR="00B6349F" w:rsidRPr="009B19DB" w:rsidRDefault="009B19DB" w:rsidP="008E087F">
      <w:pPr>
        <w:rPr>
          <w:rFonts w:ascii="Times New Roman" w:hAnsi="Times New Roman"/>
          <w:b/>
          <w:sz w:val="28"/>
          <w:szCs w:val="28"/>
          <w:lang w:val="kk-KZ"/>
        </w:rPr>
      </w:pPr>
      <w:r>
        <w:rPr>
          <w:rFonts w:ascii="Times New Roman" w:hAnsi="Times New Roman"/>
          <w:b/>
          <w:sz w:val="28"/>
          <w:szCs w:val="28"/>
          <w:lang w:val="kk-KZ"/>
        </w:rPr>
        <w:t xml:space="preserve">      </w:t>
      </w:r>
      <w:r w:rsidR="008E087F">
        <w:rPr>
          <w:rFonts w:ascii="Times New Roman" w:hAnsi="Times New Roman"/>
          <w:b/>
          <w:sz w:val="28"/>
          <w:szCs w:val="28"/>
          <w:lang w:val="kk-KZ"/>
        </w:rPr>
        <w:t xml:space="preserve"> </w:t>
      </w:r>
      <w:r w:rsidR="008E087F" w:rsidRPr="008E087F">
        <w:rPr>
          <w:rFonts w:ascii="Times New Roman" w:hAnsi="Times New Roman"/>
          <w:b/>
          <w:sz w:val="28"/>
          <w:szCs w:val="28"/>
          <w:lang w:val="kk-KZ"/>
        </w:rPr>
        <w:t xml:space="preserve">Республики Казахстан </w:t>
      </w:r>
      <w:r w:rsidR="008E087F" w:rsidRPr="008E087F">
        <w:rPr>
          <w:rFonts w:ascii="Times New Roman" w:hAnsi="Times New Roman"/>
          <w:b/>
          <w:sz w:val="28"/>
          <w:szCs w:val="28"/>
          <w:lang w:val="kk-KZ"/>
        </w:rPr>
        <w:tab/>
      </w:r>
      <w:r w:rsidR="008E087F" w:rsidRPr="008E087F">
        <w:rPr>
          <w:rFonts w:ascii="Times New Roman" w:hAnsi="Times New Roman"/>
          <w:b/>
          <w:sz w:val="28"/>
          <w:szCs w:val="28"/>
          <w:lang w:val="kk-KZ"/>
        </w:rPr>
        <w:tab/>
        <w:t xml:space="preserve">                     </w:t>
      </w:r>
      <w:r>
        <w:rPr>
          <w:rFonts w:ascii="Times New Roman" w:hAnsi="Times New Roman"/>
          <w:b/>
          <w:sz w:val="28"/>
          <w:szCs w:val="28"/>
          <w:lang w:val="kk-KZ"/>
        </w:rPr>
        <w:t xml:space="preserve">               </w:t>
      </w:r>
      <w:r w:rsidR="008E087F" w:rsidRPr="008E087F">
        <w:rPr>
          <w:rFonts w:ascii="Times New Roman" w:hAnsi="Times New Roman"/>
          <w:b/>
          <w:sz w:val="28"/>
          <w:szCs w:val="28"/>
          <w:lang w:val="kk-KZ"/>
        </w:rPr>
        <w:t xml:space="preserve">           М. Такиев</w:t>
      </w: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8E087F" w:rsidRDefault="008E087F" w:rsidP="007B016D">
      <w:pPr>
        <w:ind w:left="851"/>
        <w:jc w:val="both"/>
        <w:rPr>
          <w:rFonts w:ascii="Times New Roman" w:hAnsi="Times New Roman"/>
          <w:b/>
          <w:sz w:val="28"/>
          <w:szCs w:val="28"/>
          <w:lang w:val="kk-KZ"/>
        </w:rPr>
      </w:pPr>
    </w:p>
    <w:p w:rsidR="008E087F" w:rsidRDefault="008E087F" w:rsidP="007B016D">
      <w:pPr>
        <w:ind w:left="851"/>
        <w:jc w:val="both"/>
        <w:rPr>
          <w:rFonts w:ascii="Times New Roman" w:hAnsi="Times New Roman"/>
          <w:b/>
          <w:sz w:val="28"/>
          <w:szCs w:val="28"/>
          <w:lang w:val="kk-KZ"/>
        </w:rPr>
      </w:pPr>
    </w:p>
    <w:p w:rsidR="008E087F" w:rsidRDefault="008E087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8E087F" w:rsidRDefault="008E087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8E087F" w:rsidRDefault="008E087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Pr="00E447E1" w:rsidRDefault="00B6349F" w:rsidP="00B6349F">
      <w:pPr>
        <w:jc w:val="center"/>
        <w:rPr>
          <w:rFonts w:ascii="Times New Roman" w:hAnsi="Times New Roman"/>
          <w:b/>
          <w:sz w:val="28"/>
          <w:szCs w:val="28"/>
          <w:lang w:val="kk-KZ"/>
        </w:rPr>
      </w:pPr>
      <w:r w:rsidRPr="00E447E1">
        <w:rPr>
          <w:rFonts w:ascii="Times New Roman" w:hAnsi="Times New Roman"/>
          <w:b/>
          <w:sz w:val="28"/>
          <w:szCs w:val="28"/>
          <w:lang w:val="kk-KZ"/>
        </w:rPr>
        <w:lastRenderedPageBreak/>
        <w:t>«</w:t>
      </w:r>
      <w:r w:rsidR="00120FCA">
        <w:rPr>
          <w:rFonts w:ascii="Times New Roman" w:hAnsi="Times New Roman"/>
          <w:b/>
          <w:sz w:val="28"/>
          <w:szCs w:val="28"/>
          <w:lang w:val="kk-KZ"/>
        </w:rPr>
        <w:t>С</w:t>
      </w:r>
      <w:r w:rsidR="00120FCA">
        <w:rPr>
          <w:rFonts w:ascii="Times New Roman" w:eastAsia="Times New Roman" w:hAnsi="Times New Roman"/>
          <w:b/>
          <w:sz w:val="28"/>
          <w:szCs w:val="28"/>
          <w:lang w:val="kk-KZ" w:eastAsia="ru-RU"/>
        </w:rPr>
        <w:t>алық</w:t>
      </w:r>
      <w:r w:rsidRPr="00E447E1">
        <w:rPr>
          <w:rFonts w:ascii="Times New Roman" w:eastAsia="Times New Roman" w:hAnsi="Times New Roman"/>
          <w:b/>
          <w:sz w:val="28"/>
          <w:szCs w:val="28"/>
          <w:lang w:val="kk-KZ" w:eastAsia="ru-RU"/>
        </w:rPr>
        <w:t xml:space="preserve"> жүктемесі коэффициентін есептеу қағидаларын </w:t>
      </w:r>
      <w:r w:rsidR="00C42DF5">
        <w:rPr>
          <w:rFonts w:ascii="Times New Roman" w:eastAsia="Times New Roman" w:hAnsi="Times New Roman"/>
          <w:b/>
          <w:sz w:val="28"/>
          <w:szCs w:val="28"/>
          <w:lang w:val="kk-KZ" w:eastAsia="ru-RU"/>
        </w:rPr>
        <w:t>бекіту</w:t>
      </w:r>
      <w:bookmarkStart w:id="0" w:name="_GoBack"/>
      <w:bookmarkEnd w:id="0"/>
      <w:r w:rsidRPr="00E447E1">
        <w:rPr>
          <w:rFonts w:ascii="Times New Roman" w:eastAsia="Times New Roman" w:hAnsi="Times New Roman"/>
          <w:b/>
          <w:sz w:val="28"/>
          <w:szCs w:val="28"/>
          <w:lang w:val="kk-KZ" w:eastAsia="ru-RU"/>
        </w:rPr>
        <w:t xml:space="preserve"> туралы</w:t>
      </w:r>
      <w:r w:rsidRPr="00E447E1">
        <w:rPr>
          <w:rFonts w:ascii="Times New Roman" w:hAnsi="Times New Roman"/>
          <w:b/>
          <w:sz w:val="28"/>
          <w:szCs w:val="28"/>
          <w:lang w:val="kk-KZ"/>
        </w:rPr>
        <w:t>»</w:t>
      </w:r>
      <w:r w:rsidR="00120FCA">
        <w:rPr>
          <w:rFonts w:ascii="Times New Roman" w:hAnsi="Times New Roman"/>
          <w:b/>
          <w:sz w:val="28"/>
          <w:szCs w:val="28"/>
          <w:lang w:val="kk-KZ"/>
        </w:rPr>
        <w:t xml:space="preserve"> </w:t>
      </w:r>
      <w:r w:rsidRPr="00E447E1">
        <w:rPr>
          <w:rFonts w:ascii="Times New Roman" w:hAnsi="Times New Roman"/>
          <w:b/>
          <w:sz w:val="28"/>
          <w:szCs w:val="28"/>
          <w:lang w:val="kk-KZ"/>
        </w:rPr>
        <w:t>Қазақстан Республикасы Қаржы министрінің бұйрық жобасын қабылдаудың ықтимал қоғамдық-саяси, құқықтық, ақпараттық және өзге де салдарын БАҒАЛАУ</w:t>
      </w:r>
    </w:p>
    <w:p w:rsidR="00120FCA" w:rsidRPr="009B50EC" w:rsidRDefault="00120FCA" w:rsidP="00120FCA">
      <w:pPr>
        <w:ind w:firstLine="708"/>
        <w:jc w:val="center"/>
        <w:rPr>
          <w:rFonts w:ascii="Times New Roman" w:eastAsia="Times New Roman" w:hAnsi="Times New Roman"/>
          <w:sz w:val="28"/>
          <w:szCs w:val="28"/>
          <w:lang w:val="kk-KZ" w:eastAsia="ru-RU"/>
        </w:rPr>
      </w:pPr>
      <w:r w:rsidRPr="000C5E9C">
        <w:rPr>
          <w:rFonts w:ascii="Times New Roman" w:hAnsi="Times New Roman"/>
          <w:sz w:val="28"/>
          <w:szCs w:val="28"/>
          <w:lang w:val="kk-KZ"/>
        </w:rPr>
        <w:t>(бұдан әрі –</w:t>
      </w:r>
      <w:r>
        <w:rPr>
          <w:rFonts w:ascii="Times New Roman" w:hAnsi="Times New Roman"/>
          <w:sz w:val="28"/>
          <w:szCs w:val="28"/>
          <w:lang w:val="kk-KZ"/>
        </w:rPr>
        <w:t xml:space="preserve"> Ж</w:t>
      </w:r>
      <w:r w:rsidRPr="000C5E9C">
        <w:rPr>
          <w:rFonts w:ascii="Times New Roman" w:hAnsi="Times New Roman"/>
          <w:sz w:val="28"/>
          <w:szCs w:val="28"/>
          <w:lang w:val="kk-KZ"/>
        </w:rPr>
        <w:t>оба)</w:t>
      </w:r>
      <w:r w:rsidRPr="009B50EC">
        <w:rPr>
          <w:rFonts w:ascii="Times New Roman" w:eastAsia="Times New Roman" w:hAnsi="Times New Roman"/>
          <w:sz w:val="28"/>
          <w:szCs w:val="28"/>
          <w:lang w:val="kk-KZ" w:eastAsia="ru-RU"/>
        </w:rPr>
        <w:t xml:space="preserve"> </w:t>
      </w:r>
    </w:p>
    <w:p w:rsidR="00B6349F" w:rsidRPr="00E447E1" w:rsidRDefault="00B6349F" w:rsidP="00B6349F">
      <w:pPr>
        <w:jc w:val="center"/>
        <w:rPr>
          <w:rFonts w:ascii="Times New Roman" w:hAnsi="Times New Roman"/>
          <w:sz w:val="24"/>
          <w:szCs w:val="28"/>
          <w:lang w:val="kk-KZ"/>
        </w:rPr>
      </w:pPr>
    </w:p>
    <w:p w:rsidR="00B6349F" w:rsidRPr="00FD6A55" w:rsidRDefault="00B6349F" w:rsidP="00B6349F">
      <w:pPr>
        <w:tabs>
          <w:tab w:val="left" w:pos="1134"/>
        </w:tabs>
        <w:ind w:firstLine="709"/>
        <w:jc w:val="both"/>
        <w:rPr>
          <w:rFonts w:ascii="Times New Roman" w:hAnsi="Times New Roman"/>
          <w:b/>
          <w:sz w:val="28"/>
          <w:szCs w:val="28"/>
          <w:lang w:val="kk-KZ"/>
        </w:rPr>
      </w:pPr>
      <w:r w:rsidRPr="00FD6A55">
        <w:rPr>
          <w:rFonts w:ascii="Times New Roman" w:hAnsi="Times New Roman"/>
          <w:b/>
          <w:sz w:val="28"/>
          <w:szCs w:val="28"/>
          <w:lang w:val="kk-KZ"/>
        </w:rPr>
        <w:t>1.</w:t>
      </w:r>
      <w:r w:rsidRPr="00FD6A55">
        <w:rPr>
          <w:rFonts w:ascii="Times New Roman" w:hAnsi="Times New Roman"/>
          <w:b/>
          <w:sz w:val="28"/>
          <w:szCs w:val="28"/>
          <w:lang w:val="kk-KZ"/>
        </w:rPr>
        <w:tab/>
        <w:t>Қоғамдық-саяси салдарын бағалау:</w:t>
      </w:r>
    </w:p>
    <w:p w:rsidR="00B6349F" w:rsidRPr="00DC3BA0" w:rsidRDefault="00B6349F" w:rsidP="00B6349F">
      <w:pPr>
        <w:tabs>
          <w:tab w:val="left" w:pos="1134"/>
        </w:tabs>
        <w:ind w:firstLine="709"/>
        <w:jc w:val="both"/>
        <w:rPr>
          <w:rFonts w:ascii="Times New Roman" w:hAnsi="Times New Roman"/>
          <w:sz w:val="28"/>
          <w:szCs w:val="28"/>
          <w:lang w:val="kk-KZ"/>
        </w:rPr>
      </w:pPr>
      <w:r w:rsidRPr="00DC3BA0">
        <w:rPr>
          <w:rFonts w:ascii="Times New Roman" w:hAnsi="Times New Roman"/>
          <w:sz w:val="28"/>
          <w:szCs w:val="28"/>
          <w:lang w:val="kk-KZ"/>
        </w:rPr>
        <w:t>Жоба азаматтардың конституциялық құқықтары мен бостандықтарын бұзбайды және салық жүйесінің шаруашылық жүргізуші субъектіге әсер ету сипаттамасын арттыруға бағытталған. Ол әр түрлі салық кезеңдерінде белгілі бір салық төлеуші есептеген салықтар мен бюджетке төленетін басқа да міндетті төлемдердің жиынтығын талдауға қатысатын заңды тұлғалар мен жеке кәсіпкерлерге ғана қатысты, сондай-ақ салық жүйесінің салық төлеушінің (салық агентінің) қызметінің түпкілікті нәтижесіне әсер ету деңгейін көрсетеді.</w:t>
      </w:r>
    </w:p>
    <w:p w:rsidR="00B6349F" w:rsidRPr="00DC3BA0" w:rsidRDefault="00B6349F" w:rsidP="00B6349F">
      <w:pPr>
        <w:tabs>
          <w:tab w:val="left" w:pos="1134"/>
        </w:tabs>
        <w:ind w:firstLine="709"/>
        <w:jc w:val="both"/>
        <w:rPr>
          <w:rFonts w:ascii="Times New Roman" w:hAnsi="Times New Roman"/>
          <w:sz w:val="28"/>
          <w:szCs w:val="28"/>
          <w:lang w:val="kk-KZ"/>
        </w:rPr>
      </w:pPr>
      <w:r w:rsidRPr="00DC3BA0">
        <w:rPr>
          <w:rFonts w:ascii="Times New Roman" w:hAnsi="Times New Roman"/>
          <w:sz w:val="28"/>
          <w:szCs w:val="28"/>
          <w:lang w:val="kk-KZ"/>
        </w:rPr>
        <w:t>Жобаны қабылдау қоғамда әлеуметтік шиеленісті немесе наразылықты тудырмайды. Керісінше, ол кірісті жасырумен күресуге бағытталған және әр аймақ немесе облыстық маңызы бар қала бойынша тиісті салалар бойынша салыстыру бөлігінде әділ бәсекелестікке ықпал етеді. Бұл бизнесті жүргізу үшін, әсіресе адал салық төлеушілер үшін тең жағдай жасайды.</w:t>
      </w:r>
    </w:p>
    <w:p w:rsidR="00B6349F" w:rsidRPr="00FD6A55" w:rsidRDefault="00B6349F" w:rsidP="00B6349F">
      <w:pPr>
        <w:tabs>
          <w:tab w:val="left" w:pos="1134"/>
        </w:tabs>
        <w:ind w:firstLine="709"/>
        <w:jc w:val="both"/>
        <w:rPr>
          <w:rFonts w:ascii="Times New Roman" w:hAnsi="Times New Roman"/>
          <w:b/>
          <w:sz w:val="28"/>
          <w:szCs w:val="28"/>
          <w:lang w:val="kk-KZ"/>
        </w:rPr>
      </w:pPr>
      <w:r w:rsidRPr="00FD6A55">
        <w:rPr>
          <w:rFonts w:ascii="Times New Roman" w:hAnsi="Times New Roman"/>
          <w:b/>
          <w:sz w:val="28"/>
          <w:szCs w:val="28"/>
          <w:lang w:val="kk-KZ"/>
        </w:rPr>
        <w:t>2.</w:t>
      </w:r>
      <w:r w:rsidRPr="00FD6A55">
        <w:rPr>
          <w:rFonts w:ascii="Times New Roman" w:hAnsi="Times New Roman"/>
          <w:b/>
          <w:sz w:val="28"/>
          <w:szCs w:val="28"/>
          <w:lang w:val="kk-KZ"/>
        </w:rPr>
        <w:tab/>
        <w:t>Құқықтық салдарын бағалау:</w:t>
      </w:r>
    </w:p>
    <w:p w:rsidR="00B6349F" w:rsidRPr="00A220C3" w:rsidRDefault="00B6349F" w:rsidP="00B6349F">
      <w:pPr>
        <w:pStyle w:val="a3"/>
        <w:tabs>
          <w:tab w:val="left" w:pos="1134"/>
        </w:tabs>
        <w:ind w:firstLine="709"/>
        <w:jc w:val="both"/>
        <w:rPr>
          <w:rFonts w:ascii="Times New Roman" w:eastAsia="Calibri" w:hAnsi="Times New Roman"/>
          <w:sz w:val="28"/>
          <w:szCs w:val="28"/>
          <w:lang w:val="kk-KZ" w:eastAsia="en-US"/>
        </w:rPr>
      </w:pPr>
      <w:r w:rsidRPr="00A220C3">
        <w:rPr>
          <w:rFonts w:ascii="Times New Roman" w:eastAsia="Calibri" w:hAnsi="Times New Roman"/>
          <w:sz w:val="28"/>
          <w:szCs w:val="28"/>
          <w:lang w:val="kk-KZ" w:eastAsia="en-US"/>
        </w:rPr>
        <w:t>Жоба</w:t>
      </w:r>
      <w:r>
        <w:rPr>
          <w:rFonts w:ascii="Times New Roman" w:eastAsia="Calibri" w:hAnsi="Times New Roman"/>
          <w:sz w:val="28"/>
          <w:szCs w:val="28"/>
          <w:lang w:val="kk-KZ" w:eastAsia="en-US"/>
        </w:rPr>
        <w:t xml:space="preserve"> Қазақстан Республикасының</w:t>
      </w:r>
      <w:r w:rsidRPr="00A220C3">
        <w:rPr>
          <w:rFonts w:ascii="Times New Roman" w:eastAsia="Calibri" w:hAnsi="Times New Roman"/>
          <w:sz w:val="28"/>
          <w:szCs w:val="28"/>
          <w:lang w:val="kk-KZ" w:eastAsia="en-US"/>
        </w:rPr>
        <w:t xml:space="preserve"> </w:t>
      </w:r>
      <w:r>
        <w:rPr>
          <w:rFonts w:ascii="Times New Roman" w:eastAsia="Calibri" w:hAnsi="Times New Roman"/>
          <w:sz w:val="28"/>
          <w:szCs w:val="28"/>
          <w:lang w:val="kk-KZ" w:eastAsia="en-US"/>
        </w:rPr>
        <w:t xml:space="preserve">Салық кодексінің </w:t>
      </w:r>
      <w:r w:rsidRPr="00A220C3">
        <w:rPr>
          <w:rFonts w:ascii="Times New Roman" w:eastAsia="Calibri" w:hAnsi="Times New Roman"/>
          <w:sz w:val="28"/>
          <w:szCs w:val="28"/>
          <w:lang w:val="kk-KZ" w:eastAsia="en-US"/>
        </w:rPr>
        <w:t xml:space="preserve">45-бабы </w:t>
      </w:r>
      <w:r w:rsidR="003F1E92">
        <w:rPr>
          <w:rFonts w:ascii="Times New Roman" w:eastAsia="Calibri" w:hAnsi="Times New Roman"/>
          <w:sz w:val="28"/>
          <w:szCs w:val="28"/>
          <w:lang w:val="kk-KZ" w:eastAsia="en-US"/>
        </w:rPr>
        <w:br/>
      </w:r>
      <w:r w:rsidRPr="00A220C3">
        <w:rPr>
          <w:rFonts w:ascii="Times New Roman" w:eastAsia="Calibri" w:hAnsi="Times New Roman"/>
          <w:sz w:val="28"/>
          <w:szCs w:val="28"/>
          <w:lang w:val="kk-KZ" w:eastAsia="en-US"/>
        </w:rPr>
        <w:t xml:space="preserve">2-тармағының 6) тармақшасын іске асыру мақсатында әзірленді. </w:t>
      </w:r>
      <w:r>
        <w:rPr>
          <w:rFonts w:ascii="Times New Roman" w:eastAsia="Calibri" w:hAnsi="Times New Roman"/>
          <w:sz w:val="28"/>
          <w:szCs w:val="28"/>
          <w:lang w:val="kk-KZ" w:eastAsia="en-US"/>
        </w:rPr>
        <w:t>О</w:t>
      </w:r>
      <w:r w:rsidRPr="00A220C3">
        <w:rPr>
          <w:rFonts w:ascii="Times New Roman" w:eastAsia="Calibri" w:hAnsi="Times New Roman"/>
          <w:sz w:val="28"/>
          <w:szCs w:val="28"/>
          <w:lang w:val="kk-KZ" w:eastAsia="en-US"/>
        </w:rPr>
        <w:t>л Конституцияға және басқа да қолданыстағы нормативтік құқықтық актілерге қайшы келмейді.</w:t>
      </w:r>
    </w:p>
    <w:p w:rsidR="00B6349F" w:rsidRPr="00A220C3" w:rsidRDefault="00B6349F" w:rsidP="00B6349F">
      <w:pPr>
        <w:pStyle w:val="a3"/>
        <w:tabs>
          <w:tab w:val="left" w:pos="1134"/>
        </w:tabs>
        <w:ind w:firstLine="709"/>
        <w:jc w:val="both"/>
        <w:rPr>
          <w:rFonts w:ascii="Times New Roman" w:eastAsia="Calibri" w:hAnsi="Times New Roman"/>
          <w:sz w:val="28"/>
          <w:szCs w:val="28"/>
          <w:lang w:val="kk-KZ" w:eastAsia="en-US"/>
        </w:rPr>
      </w:pPr>
      <w:r w:rsidRPr="00A220C3">
        <w:rPr>
          <w:rFonts w:ascii="Times New Roman" w:eastAsia="Calibri" w:hAnsi="Times New Roman"/>
          <w:sz w:val="28"/>
          <w:szCs w:val="28"/>
          <w:lang w:val="kk-KZ" w:eastAsia="en-US"/>
        </w:rPr>
        <w:t>Ұсынылған реттеу қажет және негізделген, өйткені ол заңды тұлғалар мен жеке кәсіпкерлердің жиынтық жылдық табыстарына есептелген салықтар мен бюджетке төленетін міндетті төлемдердің үлесін анықтайды. Бұл құқықтық сенімділікке ықпал етеді және салық жүйесінің салық төлеуші (салық агенті) қызметінің түпкілікті нәтижесіне әсер ету деңгейін көрсетеді.</w:t>
      </w:r>
    </w:p>
    <w:p w:rsidR="00B6349F" w:rsidRPr="00A220C3" w:rsidRDefault="00B6349F" w:rsidP="00B6349F">
      <w:pPr>
        <w:pStyle w:val="a3"/>
        <w:tabs>
          <w:tab w:val="left" w:pos="1134"/>
        </w:tabs>
        <w:ind w:firstLine="709"/>
        <w:jc w:val="both"/>
        <w:rPr>
          <w:rFonts w:ascii="Times New Roman" w:eastAsia="Calibri" w:hAnsi="Times New Roman"/>
          <w:sz w:val="28"/>
          <w:szCs w:val="28"/>
          <w:lang w:val="kk-KZ" w:eastAsia="en-US"/>
        </w:rPr>
      </w:pPr>
      <w:r w:rsidRPr="00A220C3">
        <w:rPr>
          <w:rFonts w:ascii="Times New Roman" w:eastAsia="Calibri" w:hAnsi="Times New Roman"/>
          <w:sz w:val="28"/>
          <w:szCs w:val="28"/>
          <w:lang w:val="kk-KZ" w:eastAsia="en-US"/>
        </w:rPr>
        <w:t>Жоба салық төлеушілер үшін жаңа міндеттер мен шектеулер енгізбейді, тек Салық кодексінде қарастырылған процесті реттейді. Осылайша, ол субъектілердің құқықтық жағдайын нашарлатпайды, керісінше, оларға бизнесті жүргізудің тең шарттары туралы нақты түсінік береді.</w:t>
      </w:r>
    </w:p>
    <w:p w:rsidR="00B6349F" w:rsidRPr="00FD6A55" w:rsidRDefault="00B6349F" w:rsidP="00B6349F">
      <w:pPr>
        <w:pStyle w:val="a3"/>
        <w:tabs>
          <w:tab w:val="left" w:pos="1134"/>
        </w:tabs>
        <w:ind w:firstLine="709"/>
        <w:jc w:val="both"/>
        <w:rPr>
          <w:rFonts w:ascii="Times New Roman" w:hAnsi="Times New Roman"/>
          <w:b/>
          <w:sz w:val="28"/>
          <w:szCs w:val="28"/>
          <w:lang w:val="kk-KZ"/>
        </w:rPr>
      </w:pPr>
      <w:r w:rsidRPr="00FD6A55">
        <w:rPr>
          <w:rFonts w:ascii="Times New Roman" w:hAnsi="Times New Roman"/>
          <w:b/>
          <w:sz w:val="28"/>
          <w:szCs w:val="28"/>
          <w:lang w:val="kk-KZ"/>
        </w:rPr>
        <w:t>3.</w:t>
      </w:r>
      <w:r w:rsidRPr="00FD6A55">
        <w:rPr>
          <w:rFonts w:ascii="Times New Roman" w:hAnsi="Times New Roman"/>
          <w:b/>
          <w:sz w:val="28"/>
          <w:szCs w:val="28"/>
          <w:lang w:val="kk-KZ"/>
        </w:rPr>
        <w:tab/>
        <w:t>Ақпараттық салдарын бағалау:</w:t>
      </w:r>
    </w:p>
    <w:p w:rsidR="00D543D7" w:rsidRPr="00D543D7" w:rsidRDefault="00D543D7" w:rsidP="00D543D7">
      <w:pPr>
        <w:tabs>
          <w:tab w:val="left" w:pos="1134"/>
        </w:tabs>
        <w:ind w:firstLine="708"/>
        <w:jc w:val="both"/>
        <w:rPr>
          <w:rFonts w:ascii="Times New Roman" w:eastAsia="Times New Roman" w:hAnsi="Times New Roman"/>
          <w:sz w:val="28"/>
          <w:szCs w:val="28"/>
          <w:lang w:val="kk-KZ" w:eastAsia="ru-RU"/>
        </w:rPr>
      </w:pPr>
      <w:r w:rsidRPr="00D543D7">
        <w:rPr>
          <w:rFonts w:ascii="Times New Roman" w:eastAsia="Times New Roman" w:hAnsi="Times New Roman"/>
          <w:sz w:val="28"/>
          <w:szCs w:val="28"/>
          <w:lang w:val="kk-KZ" w:eastAsia="ru-RU"/>
        </w:rPr>
        <w:t xml:space="preserve">Бұйрық жобасы бойынша ақпараттық салдары орташа деп бағаланады, өйткені ол салық жүктемесі коэффициентін есептеу мәселелері бойынша мемлекеттік кірістер органы </w:t>
      </w:r>
      <w:r w:rsidR="009C26D6">
        <w:rPr>
          <w:rFonts w:ascii="Times New Roman" w:eastAsia="Times New Roman" w:hAnsi="Times New Roman"/>
          <w:sz w:val="28"/>
          <w:szCs w:val="28"/>
          <w:lang w:val="kk-KZ" w:eastAsia="ru-RU"/>
        </w:rPr>
        <w:t>шешімдерінің нысандарын бекіту тәртібін</w:t>
      </w:r>
      <w:r w:rsidRPr="00D543D7">
        <w:rPr>
          <w:rFonts w:ascii="Times New Roman" w:eastAsia="Times New Roman" w:hAnsi="Times New Roman"/>
          <w:sz w:val="28"/>
          <w:szCs w:val="28"/>
          <w:lang w:val="kk-KZ" w:eastAsia="ru-RU"/>
        </w:rPr>
        <w:t xml:space="preserve"> </w:t>
      </w:r>
      <w:r w:rsidR="009C26D6" w:rsidRPr="009C26D6">
        <w:rPr>
          <w:rFonts w:ascii="Times New Roman" w:eastAsia="Times New Roman" w:hAnsi="Times New Roman"/>
          <w:b/>
          <w:sz w:val="28"/>
          <w:szCs w:val="28"/>
          <w:lang w:val="kk-KZ" w:eastAsia="ru-RU"/>
        </w:rPr>
        <w:t>реттейді</w:t>
      </w:r>
      <w:r w:rsidRPr="00D543D7">
        <w:rPr>
          <w:rFonts w:ascii="Times New Roman" w:eastAsia="Times New Roman" w:hAnsi="Times New Roman"/>
          <w:sz w:val="28"/>
          <w:szCs w:val="28"/>
          <w:lang w:val="kk-KZ" w:eastAsia="ru-RU"/>
        </w:rPr>
        <w:t xml:space="preserve">. Бұл салық жүктемесі коэффициентінің өсуіне және бюджетке түсетін түсімдердің артуына алып </w:t>
      </w:r>
      <w:r w:rsidR="009C26D6" w:rsidRPr="009C26D6">
        <w:rPr>
          <w:rFonts w:ascii="Times New Roman" w:eastAsia="Times New Roman" w:hAnsi="Times New Roman"/>
          <w:b/>
          <w:sz w:val="28"/>
          <w:szCs w:val="28"/>
          <w:lang w:val="kk-KZ" w:eastAsia="ru-RU"/>
        </w:rPr>
        <w:t>ә</w:t>
      </w:r>
      <w:r w:rsidRPr="009C26D6">
        <w:rPr>
          <w:rFonts w:ascii="Times New Roman" w:eastAsia="Times New Roman" w:hAnsi="Times New Roman"/>
          <w:b/>
          <w:sz w:val="28"/>
          <w:szCs w:val="28"/>
          <w:lang w:val="kk-KZ" w:eastAsia="ru-RU"/>
        </w:rPr>
        <w:t>келеді</w:t>
      </w:r>
      <w:r w:rsidRPr="00D543D7">
        <w:rPr>
          <w:rFonts w:ascii="Times New Roman" w:eastAsia="Times New Roman" w:hAnsi="Times New Roman"/>
          <w:sz w:val="28"/>
          <w:szCs w:val="28"/>
          <w:lang w:val="kk-KZ" w:eastAsia="ru-RU"/>
        </w:rPr>
        <w:t xml:space="preserve">, нәтижесінде көлеңкелі экономиканың төмендеуіне </w:t>
      </w:r>
      <w:r w:rsidRPr="009C26D6">
        <w:rPr>
          <w:rFonts w:ascii="Times New Roman" w:eastAsia="Times New Roman" w:hAnsi="Times New Roman"/>
          <w:b/>
          <w:sz w:val="28"/>
          <w:szCs w:val="28"/>
          <w:lang w:val="kk-KZ" w:eastAsia="ru-RU"/>
        </w:rPr>
        <w:t>ықпал етеді</w:t>
      </w:r>
      <w:r w:rsidRPr="00D543D7">
        <w:rPr>
          <w:rFonts w:ascii="Times New Roman" w:eastAsia="Times New Roman" w:hAnsi="Times New Roman"/>
          <w:sz w:val="28"/>
          <w:szCs w:val="28"/>
          <w:lang w:val="kk-KZ" w:eastAsia="ru-RU"/>
        </w:rPr>
        <w:t>.</w:t>
      </w:r>
    </w:p>
    <w:p w:rsidR="00120FCA" w:rsidRDefault="00D543D7" w:rsidP="00D543D7">
      <w:pPr>
        <w:tabs>
          <w:tab w:val="left" w:pos="1134"/>
        </w:tabs>
        <w:ind w:firstLine="708"/>
        <w:jc w:val="both"/>
        <w:rPr>
          <w:rFonts w:ascii="Times New Roman" w:eastAsia="Times New Roman" w:hAnsi="Times New Roman"/>
          <w:sz w:val="28"/>
          <w:szCs w:val="28"/>
          <w:lang w:val="kk-KZ" w:eastAsia="ru-RU"/>
        </w:rPr>
      </w:pPr>
      <w:r w:rsidRPr="00D543D7">
        <w:rPr>
          <w:rFonts w:ascii="Times New Roman" w:eastAsia="Times New Roman" w:hAnsi="Times New Roman"/>
          <w:sz w:val="28"/>
          <w:szCs w:val="28"/>
          <w:lang w:val="kk-KZ" w:eastAsia="ru-RU"/>
        </w:rPr>
        <w:t>Сонымен қатар, жаңа Салық кодексінің нормаларына сәйкестендірілуіне байланысты түсіндіру жұмыстарын жүргізу қажеттілігі туындамайды, қажет болған жағдайда баспасөз хабарламасы беріледі.</w:t>
      </w:r>
    </w:p>
    <w:p w:rsidR="00B6349F" w:rsidRPr="00FD6A55" w:rsidRDefault="00B6349F" w:rsidP="00B6349F">
      <w:pPr>
        <w:tabs>
          <w:tab w:val="left" w:pos="1134"/>
        </w:tabs>
        <w:ind w:firstLine="708"/>
        <w:jc w:val="both"/>
        <w:rPr>
          <w:rFonts w:ascii="Times New Roman" w:hAnsi="Times New Roman"/>
          <w:b/>
          <w:sz w:val="28"/>
          <w:szCs w:val="28"/>
          <w:lang w:val="kk-KZ"/>
        </w:rPr>
      </w:pPr>
      <w:r w:rsidRPr="00FD6A55">
        <w:rPr>
          <w:rFonts w:ascii="Times New Roman" w:hAnsi="Times New Roman"/>
          <w:b/>
          <w:sz w:val="28"/>
          <w:szCs w:val="28"/>
          <w:lang w:val="kk-KZ"/>
        </w:rPr>
        <w:lastRenderedPageBreak/>
        <w:t>4.</w:t>
      </w:r>
      <w:r w:rsidRPr="00FD6A55">
        <w:rPr>
          <w:rFonts w:ascii="Times New Roman" w:hAnsi="Times New Roman"/>
          <w:b/>
          <w:sz w:val="28"/>
          <w:szCs w:val="28"/>
          <w:lang w:val="kk-KZ"/>
        </w:rPr>
        <w:tab/>
        <w:t>Өзге де салдарын бағалау:</w:t>
      </w:r>
    </w:p>
    <w:p w:rsidR="00B6349F" w:rsidRPr="001A7507" w:rsidRDefault="00B6349F" w:rsidP="00B6349F">
      <w:pPr>
        <w:ind w:firstLine="709"/>
        <w:jc w:val="both"/>
        <w:rPr>
          <w:rFonts w:ascii="Times New Roman" w:hAnsi="Times New Roman"/>
          <w:sz w:val="28"/>
          <w:szCs w:val="28"/>
          <w:lang w:val="kk-KZ"/>
        </w:rPr>
      </w:pPr>
      <w:r>
        <w:rPr>
          <w:rFonts w:ascii="Times New Roman" w:hAnsi="Times New Roman"/>
          <w:sz w:val="28"/>
          <w:szCs w:val="28"/>
          <w:lang w:val="kk-KZ"/>
        </w:rPr>
        <w:t>С</w:t>
      </w:r>
      <w:r w:rsidRPr="001A7507">
        <w:rPr>
          <w:rFonts w:ascii="Times New Roman" w:hAnsi="Times New Roman"/>
          <w:sz w:val="28"/>
          <w:szCs w:val="28"/>
          <w:lang w:val="kk-KZ"/>
        </w:rPr>
        <w:t>алық жүктемесінің коэффициентін есептеу тәртібі</w:t>
      </w:r>
      <w:r>
        <w:rPr>
          <w:rFonts w:ascii="Times New Roman" w:hAnsi="Times New Roman"/>
          <w:sz w:val="28"/>
          <w:szCs w:val="28"/>
          <w:lang w:val="kk-KZ"/>
        </w:rPr>
        <w:t>н бекіту</w:t>
      </w:r>
      <w:r w:rsidRPr="001A7507">
        <w:rPr>
          <w:rFonts w:ascii="Times New Roman" w:hAnsi="Times New Roman"/>
          <w:sz w:val="28"/>
          <w:szCs w:val="28"/>
          <w:lang w:val="kk-KZ"/>
        </w:rPr>
        <w:t xml:space="preserve"> </w:t>
      </w:r>
      <w:r w:rsidR="00120FCA">
        <w:rPr>
          <w:rFonts w:ascii="Times New Roman" w:hAnsi="Times New Roman"/>
          <w:sz w:val="28"/>
          <w:szCs w:val="28"/>
          <w:lang w:val="kk-KZ"/>
        </w:rPr>
        <w:t>мемлекеттік кірістер</w:t>
      </w:r>
      <w:r w:rsidRPr="001A7507">
        <w:rPr>
          <w:rFonts w:ascii="Times New Roman" w:hAnsi="Times New Roman"/>
          <w:sz w:val="28"/>
          <w:szCs w:val="28"/>
          <w:lang w:val="kk-KZ"/>
        </w:rPr>
        <w:t xml:space="preserve"> органдарының қызметіндегі әкімшілік рәсімдерді </w:t>
      </w:r>
      <w:r>
        <w:rPr>
          <w:rFonts w:ascii="Times New Roman" w:hAnsi="Times New Roman"/>
          <w:sz w:val="28"/>
          <w:szCs w:val="28"/>
          <w:lang w:val="kk-KZ"/>
        </w:rPr>
        <w:t>біріктіруге</w:t>
      </w:r>
      <w:r w:rsidRPr="001A7507">
        <w:rPr>
          <w:rFonts w:ascii="Times New Roman" w:hAnsi="Times New Roman"/>
          <w:sz w:val="28"/>
          <w:szCs w:val="28"/>
          <w:lang w:val="kk-KZ"/>
        </w:rPr>
        <w:t xml:space="preserve"> мүмкіндік береді. Бұл салықтық бақылау саласындағы мемлекеттік басқарудың тиімділігін арттырады. Есеп айырысулардың ашықтығын арттыру және заңсыз схемаларды төмендету есебінен бюджетке түсетін түсімдердің өсуі</w:t>
      </w:r>
      <w:r>
        <w:rPr>
          <w:rFonts w:ascii="Times New Roman" w:hAnsi="Times New Roman"/>
          <w:sz w:val="28"/>
          <w:szCs w:val="28"/>
          <w:lang w:val="kk-KZ"/>
        </w:rPr>
        <w:t>не ықпал етеді</w:t>
      </w:r>
      <w:r w:rsidRPr="001A7507">
        <w:rPr>
          <w:rFonts w:ascii="Times New Roman" w:hAnsi="Times New Roman"/>
          <w:sz w:val="28"/>
          <w:szCs w:val="28"/>
          <w:lang w:val="kk-KZ"/>
        </w:rPr>
        <w:t>.</w:t>
      </w:r>
    </w:p>
    <w:p w:rsidR="00B6349F" w:rsidRDefault="00B6349F" w:rsidP="00B6349F">
      <w:pPr>
        <w:ind w:firstLine="709"/>
        <w:jc w:val="both"/>
        <w:rPr>
          <w:rFonts w:ascii="Times New Roman" w:hAnsi="Times New Roman"/>
          <w:sz w:val="28"/>
          <w:szCs w:val="28"/>
          <w:lang w:val="kk-KZ"/>
        </w:rPr>
      </w:pPr>
      <w:r w:rsidRPr="001A7507">
        <w:rPr>
          <w:rFonts w:ascii="Times New Roman" w:hAnsi="Times New Roman"/>
          <w:sz w:val="28"/>
          <w:szCs w:val="28"/>
          <w:lang w:val="kk-KZ"/>
        </w:rPr>
        <w:t>Жоба бизнес-қоғамдастықтың мемлекеттік кірістер органдарымен неғұрлым болжамды және ашық жұмыс істеуі үшін жағдай жасайды. Бұл мемлекет пен салық төлеушілер арасындағы сенімді нығайтуға, сондай-ақ салық төлеушілерді ашық қызмет жүргізуге ынталандыруға ықпал етеді. Ұзақ мерзімді перспективада бұл экономикалық тұрақтылыққа оң әсер етеді.</w:t>
      </w:r>
    </w:p>
    <w:p w:rsidR="00B6349F" w:rsidRDefault="00B6349F" w:rsidP="00B6349F">
      <w:pPr>
        <w:ind w:firstLine="709"/>
        <w:jc w:val="both"/>
        <w:rPr>
          <w:rFonts w:ascii="Times New Roman" w:hAnsi="Times New Roman"/>
          <w:sz w:val="28"/>
          <w:szCs w:val="28"/>
          <w:lang w:val="kk-KZ"/>
        </w:rPr>
      </w:pPr>
    </w:p>
    <w:p w:rsidR="00120FCA" w:rsidRDefault="00120FCA" w:rsidP="00B6349F">
      <w:pPr>
        <w:ind w:firstLine="709"/>
        <w:jc w:val="both"/>
        <w:rPr>
          <w:rFonts w:ascii="Times New Roman" w:hAnsi="Times New Roman"/>
          <w:sz w:val="28"/>
          <w:szCs w:val="28"/>
          <w:lang w:val="kk-KZ"/>
        </w:rPr>
      </w:pPr>
    </w:p>
    <w:p w:rsidR="00B6349F" w:rsidRDefault="00B6349F" w:rsidP="00B6349F">
      <w:pPr>
        <w:ind w:firstLine="709"/>
        <w:jc w:val="both"/>
        <w:rPr>
          <w:rFonts w:ascii="Times New Roman" w:hAnsi="Times New Roman"/>
          <w:b/>
          <w:sz w:val="28"/>
          <w:szCs w:val="28"/>
          <w:lang w:val="kk-KZ"/>
        </w:rPr>
      </w:pPr>
      <w:r w:rsidRPr="001054C1">
        <w:rPr>
          <w:rFonts w:ascii="Times New Roman" w:hAnsi="Times New Roman"/>
          <w:b/>
          <w:sz w:val="28"/>
          <w:szCs w:val="28"/>
          <w:lang w:val="kk-KZ"/>
        </w:rPr>
        <w:t>Қазақстан Республикасы</w:t>
      </w:r>
      <w:r>
        <w:rPr>
          <w:rFonts w:ascii="Times New Roman" w:hAnsi="Times New Roman"/>
          <w:b/>
          <w:sz w:val="28"/>
          <w:szCs w:val="28"/>
          <w:lang w:val="kk-KZ"/>
        </w:rPr>
        <w:t>ның</w:t>
      </w:r>
      <w:r w:rsidRPr="001054C1">
        <w:rPr>
          <w:rFonts w:ascii="Times New Roman" w:hAnsi="Times New Roman"/>
          <w:b/>
          <w:sz w:val="28"/>
          <w:szCs w:val="28"/>
          <w:lang w:val="kk-KZ"/>
        </w:rPr>
        <w:t xml:space="preserve"> </w:t>
      </w:r>
    </w:p>
    <w:p w:rsidR="00B6349F" w:rsidRPr="00D520D7" w:rsidRDefault="00B6349F" w:rsidP="00B6349F">
      <w:pPr>
        <w:ind w:firstLine="709"/>
        <w:jc w:val="both"/>
        <w:rPr>
          <w:rFonts w:ascii="Times New Roman" w:hAnsi="Times New Roman"/>
          <w:b/>
          <w:sz w:val="28"/>
          <w:szCs w:val="28"/>
          <w:lang w:val="kk-KZ"/>
        </w:rPr>
      </w:pPr>
      <w:r w:rsidRPr="001054C1">
        <w:rPr>
          <w:rFonts w:ascii="Times New Roman" w:hAnsi="Times New Roman"/>
          <w:b/>
          <w:sz w:val="28"/>
          <w:szCs w:val="28"/>
          <w:lang w:val="kk-KZ"/>
        </w:rPr>
        <w:t>Қаржы</w:t>
      </w:r>
      <w:r>
        <w:rPr>
          <w:rFonts w:ascii="Times New Roman" w:hAnsi="Times New Roman"/>
          <w:b/>
          <w:sz w:val="28"/>
          <w:szCs w:val="28"/>
          <w:lang w:val="kk-KZ"/>
        </w:rPr>
        <w:t xml:space="preserve"> министрі</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М. Такиев</w:t>
      </w:r>
    </w:p>
    <w:p w:rsidR="00B6349F" w:rsidRDefault="00B6349F" w:rsidP="00B6349F">
      <w:pPr>
        <w:jc w:val="center"/>
        <w:rPr>
          <w:rFonts w:ascii="Times New Roman" w:hAnsi="Times New Roman"/>
          <w:b/>
          <w:sz w:val="28"/>
          <w:szCs w:val="28"/>
        </w:rPr>
      </w:pPr>
    </w:p>
    <w:p w:rsidR="00B6349F" w:rsidRDefault="00B6349F" w:rsidP="00B6349F">
      <w:pPr>
        <w:jc w:val="center"/>
        <w:rPr>
          <w:rFonts w:ascii="Times New Roman" w:hAnsi="Times New Roman"/>
          <w:b/>
          <w:sz w:val="28"/>
          <w:szCs w:val="28"/>
        </w:rPr>
      </w:pPr>
    </w:p>
    <w:p w:rsidR="00B6349F" w:rsidRDefault="00B6349F" w:rsidP="00B6349F">
      <w:pPr>
        <w:jc w:val="center"/>
        <w:rPr>
          <w:rFonts w:ascii="Times New Roman" w:hAnsi="Times New Roman"/>
          <w:b/>
          <w:sz w:val="28"/>
          <w:szCs w:val="28"/>
        </w:rPr>
      </w:pPr>
    </w:p>
    <w:p w:rsidR="00B6349F" w:rsidRDefault="00B6349F" w:rsidP="00B6349F">
      <w:pPr>
        <w:jc w:val="center"/>
        <w:rPr>
          <w:rFonts w:ascii="Times New Roman" w:hAnsi="Times New Roman"/>
          <w:b/>
          <w:sz w:val="28"/>
          <w:szCs w:val="28"/>
        </w:rPr>
      </w:pPr>
    </w:p>
    <w:p w:rsidR="00B6349F" w:rsidRDefault="00B6349F" w:rsidP="00B6349F">
      <w:pPr>
        <w:jc w:val="center"/>
        <w:rPr>
          <w:rFonts w:ascii="Times New Roman" w:hAnsi="Times New Roman"/>
          <w:b/>
          <w:sz w:val="28"/>
          <w:szCs w:val="28"/>
        </w:rPr>
      </w:pPr>
    </w:p>
    <w:p w:rsidR="00B6349F" w:rsidRDefault="00B6349F" w:rsidP="00B6349F">
      <w:pPr>
        <w:jc w:val="center"/>
        <w:rPr>
          <w:rFonts w:ascii="Times New Roman" w:hAnsi="Times New Roman"/>
          <w:b/>
          <w:sz w:val="28"/>
          <w:szCs w:val="28"/>
        </w:rPr>
      </w:pPr>
    </w:p>
    <w:p w:rsidR="00B6349F" w:rsidRDefault="00B6349F" w:rsidP="00B6349F">
      <w:pPr>
        <w:jc w:val="center"/>
        <w:rPr>
          <w:rFonts w:ascii="Times New Roman" w:hAnsi="Times New Roman"/>
          <w:b/>
          <w:sz w:val="28"/>
          <w:szCs w:val="28"/>
        </w:rPr>
      </w:pPr>
    </w:p>
    <w:p w:rsidR="00B6349F" w:rsidRDefault="00B6349F" w:rsidP="00B6349F">
      <w:pPr>
        <w:jc w:val="center"/>
        <w:rPr>
          <w:rFonts w:ascii="Times New Roman" w:hAnsi="Times New Roman"/>
          <w:b/>
          <w:sz w:val="28"/>
          <w:szCs w:val="28"/>
        </w:rPr>
      </w:pPr>
    </w:p>
    <w:p w:rsidR="00B6349F" w:rsidRDefault="00B6349F" w:rsidP="00B6349F">
      <w:pPr>
        <w:jc w:val="center"/>
        <w:rPr>
          <w:rFonts w:ascii="Times New Roman" w:hAnsi="Times New Roman"/>
          <w:b/>
          <w:sz w:val="28"/>
          <w:szCs w:val="28"/>
        </w:rPr>
      </w:pPr>
    </w:p>
    <w:p w:rsidR="00B6349F" w:rsidRDefault="00B6349F" w:rsidP="00B6349F">
      <w:pPr>
        <w:jc w:val="center"/>
        <w:rPr>
          <w:rFonts w:ascii="Times New Roman" w:hAnsi="Times New Roman"/>
          <w:b/>
          <w:sz w:val="28"/>
          <w:szCs w:val="28"/>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Default="00B6349F" w:rsidP="007B016D">
      <w:pPr>
        <w:ind w:left="851"/>
        <w:jc w:val="both"/>
        <w:rPr>
          <w:rFonts w:ascii="Times New Roman" w:hAnsi="Times New Roman"/>
          <w:b/>
          <w:sz w:val="28"/>
          <w:szCs w:val="28"/>
          <w:lang w:val="kk-KZ"/>
        </w:rPr>
      </w:pPr>
    </w:p>
    <w:p w:rsidR="00B6349F" w:rsidRPr="000515F3" w:rsidRDefault="00B6349F" w:rsidP="007B016D">
      <w:pPr>
        <w:ind w:left="851"/>
        <w:jc w:val="both"/>
        <w:rPr>
          <w:rFonts w:ascii="Times New Roman" w:hAnsi="Times New Roman"/>
          <w:b/>
          <w:sz w:val="28"/>
          <w:szCs w:val="28"/>
          <w:lang w:val="kk-KZ"/>
        </w:rPr>
      </w:pPr>
    </w:p>
    <w:sectPr w:rsidR="00B6349F" w:rsidRPr="000515F3" w:rsidSect="00B97BF7">
      <w:headerReference w:type="default" r:id="rId7"/>
      <w:pgSz w:w="11906" w:h="16838" w:code="9"/>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2A8" w:rsidRDefault="00A312A8" w:rsidP="003F54A7">
      <w:r>
        <w:separator/>
      </w:r>
    </w:p>
  </w:endnote>
  <w:endnote w:type="continuationSeparator" w:id="0">
    <w:p w:rsidR="00A312A8" w:rsidRDefault="00A312A8"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2A8" w:rsidRDefault="00A312A8" w:rsidP="003F54A7">
      <w:r>
        <w:separator/>
      </w:r>
    </w:p>
  </w:footnote>
  <w:footnote w:type="continuationSeparator" w:id="0">
    <w:p w:rsidR="00A312A8" w:rsidRDefault="00A312A8" w:rsidP="003F54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577630"/>
      <w:docPartObj>
        <w:docPartGallery w:val="Page Numbers (Top of Page)"/>
        <w:docPartUnique/>
      </w:docPartObj>
    </w:sdtPr>
    <w:sdtEndPr>
      <w:rPr>
        <w:rFonts w:ascii="Times New Roman" w:hAnsi="Times New Roman"/>
        <w:sz w:val="28"/>
      </w:rPr>
    </w:sdtEndPr>
    <w:sdtContent>
      <w:p w:rsidR="00B6349F" w:rsidRPr="00B6349F" w:rsidRDefault="00B6349F">
        <w:pPr>
          <w:pStyle w:val="ae"/>
          <w:jc w:val="center"/>
          <w:rPr>
            <w:rFonts w:ascii="Times New Roman" w:hAnsi="Times New Roman"/>
            <w:sz w:val="28"/>
          </w:rPr>
        </w:pPr>
        <w:r w:rsidRPr="00B6349F">
          <w:rPr>
            <w:rFonts w:ascii="Times New Roman" w:hAnsi="Times New Roman"/>
            <w:sz w:val="28"/>
          </w:rPr>
          <w:fldChar w:fldCharType="begin"/>
        </w:r>
        <w:r w:rsidRPr="00B6349F">
          <w:rPr>
            <w:rFonts w:ascii="Times New Roman" w:hAnsi="Times New Roman"/>
            <w:sz w:val="28"/>
          </w:rPr>
          <w:instrText>PAGE   \* MERGEFORMAT</w:instrText>
        </w:r>
        <w:r w:rsidRPr="00B6349F">
          <w:rPr>
            <w:rFonts w:ascii="Times New Roman" w:hAnsi="Times New Roman"/>
            <w:sz w:val="28"/>
          </w:rPr>
          <w:fldChar w:fldCharType="separate"/>
        </w:r>
        <w:r w:rsidR="00C42DF5">
          <w:rPr>
            <w:rFonts w:ascii="Times New Roman" w:hAnsi="Times New Roman"/>
            <w:noProof/>
            <w:sz w:val="28"/>
          </w:rPr>
          <w:t>3</w:t>
        </w:r>
        <w:r w:rsidRPr="00B6349F">
          <w:rPr>
            <w:rFonts w:ascii="Times New Roman" w:hAnsi="Times New Roman"/>
            <w:sz w:val="28"/>
          </w:rPr>
          <w:fldChar w:fldCharType="end"/>
        </w:r>
      </w:p>
    </w:sdtContent>
  </w:sdt>
  <w:p w:rsidR="00B6349F" w:rsidRDefault="00B6349F">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07C0C"/>
    <w:rsid w:val="00035601"/>
    <w:rsid w:val="000515F3"/>
    <w:rsid w:val="00070739"/>
    <w:rsid w:val="00083394"/>
    <w:rsid w:val="000B1716"/>
    <w:rsid w:val="000B543D"/>
    <w:rsid w:val="000D5F07"/>
    <w:rsid w:val="000E0808"/>
    <w:rsid w:val="00120FCA"/>
    <w:rsid w:val="001264C0"/>
    <w:rsid w:val="00162F85"/>
    <w:rsid w:val="0017625B"/>
    <w:rsid w:val="001A57D5"/>
    <w:rsid w:val="001A7507"/>
    <w:rsid w:val="001C3584"/>
    <w:rsid w:val="001E17CE"/>
    <w:rsid w:val="001E32BA"/>
    <w:rsid w:val="00221DF3"/>
    <w:rsid w:val="00226187"/>
    <w:rsid w:val="00232BD9"/>
    <w:rsid w:val="00236A65"/>
    <w:rsid w:val="00276648"/>
    <w:rsid w:val="00297541"/>
    <w:rsid w:val="002A5D10"/>
    <w:rsid w:val="002E645F"/>
    <w:rsid w:val="00305384"/>
    <w:rsid w:val="00324299"/>
    <w:rsid w:val="0032721C"/>
    <w:rsid w:val="0033077C"/>
    <w:rsid w:val="00337A90"/>
    <w:rsid w:val="003438A8"/>
    <w:rsid w:val="003939A3"/>
    <w:rsid w:val="003C2194"/>
    <w:rsid w:val="003E79C6"/>
    <w:rsid w:val="003F1E92"/>
    <w:rsid w:val="003F54A7"/>
    <w:rsid w:val="00443DE1"/>
    <w:rsid w:val="004851B3"/>
    <w:rsid w:val="004B327C"/>
    <w:rsid w:val="004C7EDE"/>
    <w:rsid w:val="004C7EE9"/>
    <w:rsid w:val="004D534E"/>
    <w:rsid w:val="00501846"/>
    <w:rsid w:val="00507E61"/>
    <w:rsid w:val="0052786C"/>
    <w:rsid w:val="00554A7B"/>
    <w:rsid w:val="00587391"/>
    <w:rsid w:val="005878CD"/>
    <w:rsid w:val="00640740"/>
    <w:rsid w:val="006A573B"/>
    <w:rsid w:val="006A766B"/>
    <w:rsid w:val="006C5FBE"/>
    <w:rsid w:val="006D235D"/>
    <w:rsid w:val="006D6AD0"/>
    <w:rsid w:val="007122A2"/>
    <w:rsid w:val="007350F0"/>
    <w:rsid w:val="00751D31"/>
    <w:rsid w:val="007B016D"/>
    <w:rsid w:val="007C5CF7"/>
    <w:rsid w:val="00807D84"/>
    <w:rsid w:val="00807DD1"/>
    <w:rsid w:val="00815284"/>
    <w:rsid w:val="0083522E"/>
    <w:rsid w:val="0084744D"/>
    <w:rsid w:val="008538F0"/>
    <w:rsid w:val="008843E8"/>
    <w:rsid w:val="00896037"/>
    <w:rsid w:val="008A53C5"/>
    <w:rsid w:val="008C1DD1"/>
    <w:rsid w:val="008C4EE2"/>
    <w:rsid w:val="008E087F"/>
    <w:rsid w:val="008F6D2E"/>
    <w:rsid w:val="00925725"/>
    <w:rsid w:val="00927DCA"/>
    <w:rsid w:val="00953B32"/>
    <w:rsid w:val="00964D0B"/>
    <w:rsid w:val="009674CB"/>
    <w:rsid w:val="00970C2C"/>
    <w:rsid w:val="009859F8"/>
    <w:rsid w:val="009B19DB"/>
    <w:rsid w:val="009C26D6"/>
    <w:rsid w:val="009C5A1B"/>
    <w:rsid w:val="009E45DC"/>
    <w:rsid w:val="00A14C27"/>
    <w:rsid w:val="00A220C3"/>
    <w:rsid w:val="00A3000E"/>
    <w:rsid w:val="00A312A8"/>
    <w:rsid w:val="00A620EE"/>
    <w:rsid w:val="00AA4D37"/>
    <w:rsid w:val="00AA52CA"/>
    <w:rsid w:val="00AF33FC"/>
    <w:rsid w:val="00B011B0"/>
    <w:rsid w:val="00B60779"/>
    <w:rsid w:val="00B6349F"/>
    <w:rsid w:val="00B81CC0"/>
    <w:rsid w:val="00B97BF7"/>
    <w:rsid w:val="00BB257C"/>
    <w:rsid w:val="00BC4CDD"/>
    <w:rsid w:val="00BD3177"/>
    <w:rsid w:val="00C03C6B"/>
    <w:rsid w:val="00C27262"/>
    <w:rsid w:val="00C365B5"/>
    <w:rsid w:val="00C42DF5"/>
    <w:rsid w:val="00C438E9"/>
    <w:rsid w:val="00C64CDC"/>
    <w:rsid w:val="00C70EDF"/>
    <w:rsid w:val="00C831B3"/>
    <w:rsid w:val="00C84B73"/>
    <w:rsid w:val="00CA3C28"/>
    <w:rsid w:val="00CD745A"/>
    <w:rsid w:val="00D034F7"/>
    <w:rsid w:val="00D32EA1"/>
    <w:rsid w:val="00D34C32"/>
    <w:rsid w:val="00D42AE1"/>
    <w:rsid w:val="00D469EF"/>
    <w:rsid w:val="00D543D7"/>
    <w:rsid w:val="00D570C8"/>
    <w:rsid w:val="00D61CDA"/>
    <w:rsid w:val="00D7046A"/>
    <w:rsid w:val="00D8532A"/>
    <w:rsid w:val="00DB64BA"/>
    <w:rsid w:val="00DC3BA0"/>
    <w:rsid w:val="00E15D4D"/>
    <w:rsid w:val="00E33330"/>
    <w:rsid w:val="00E447E1"/>
    <w:rsid w:val="00E95679"/>
    <w:rsid w:val="00EB11B1"/>
    <w:rsid w:val="00EB7760"/>
    <w:rsid w:val="00ED719B"/>
    <w:rsid w:val="00EE2EA3"/>
    <w:rsid w:val="00EF01A7"/>
    <w:rsid w:val="00EF4082"/>
    <w:rsid w:val="00F01B86"/>
    <w:rsid w:val="00F07242"/>
    <w:rsid w:val="00F31CFB"/>
    <w:rsid w:val="00F64AF1"/>
    <w:rsid w:val="00F71969"/>
    <w:rsid w:val="00F95909"/>
    <w:rsid w:val="00FB1C6F"/>
    <w:rsid w:val="00FD6A55"/>
    <w:rsid w:val="00FE1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4C209"/>
  <w15:docId w15:val="{47FFF879-C20F-4CA8-82CF-C6A28E15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character" w:customStyle="1" w:styleId="s0">
    <w:name w:val="s0"/>
    <w:rsid w:val="00C27262"/>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820148209">
      <w:bodyDiv w:val="1"/>
      <w:marLeft w:val="0"/>
      <w:marRight w:val="0"/>
      <w:marTop w:val="0"/>
      <w:marBottom w:val="0"/>
      <w:divBdr>
        <w:top w:val="none" w:sz="0" w:space="0" w:color="auto"/>
        <w:left w:val="none" w:sz="0" w:space="0" w:color="auto"/>
        <w:bottom w:val="none" w:sz="0" w:space="0" w:color="auto"/>
        <w:right w:val="none" w:sz="0" w:space="0" w:color="auto"/>
      </w:divBdr>
      <w:divsChild>
        <w:div w:id="732968441">
          <w:marLeft w:val="0"/>
          <w:marRight w:val="0"/>
          <w:marTop w:val="0"/>
          <w:marBottom w:val="0"/>
          <w:divBdr>
            <w:top w:val="none" w:sz="0" w:space="0" w:color="auto"/>
            <w:left w:val="none" w:sz="0" w:space="0" w:color="auto"/>
            <w:bottom w:val="none" w:sz="0" w:space="0" w:color="auto"/>
            <w:right w:val="none" w:sz="0" w:space="0" w:color="auto"/>
          </w:divBdr>
        </w:div>
      </w:divsChild>
    </w:div>
    <w:div w:id="884371068">
      <w:bodyDiv w:val="1"/>
      <w:marLeft w:val="0"/>
      <w:marRight w:val="0"/>
      <w:marTop w:val="0"/>
      <w:marBottom w:val="0"/>
      <w:divBdr>
        <w:top w:val="none" w:sz="0" w:space="0" w:color="auto"/>
        <w:left w:val="none" w:sz="0" w:space="0" w:color="auto"/>
        <w:bottom w:val="none" w:sz="0" w:space="0" w:color="auto"/>
        <w:right w:val="none" w:sz="0" w:space="0" w:color="auto"/>
      </w:divBdr>
    </w:div>
    <w:div w:id="1731732733">
      <w:bodyDiv w:val="1"/>
      <w:marLeft w:val="0"/>
      <w:marRight w:val="0"/>
      <w:marTop w:val="0"/>
      <w:marBottom w:val="0"/>
      <w:divBdr>
        <w:top w:val="none" w:sz="0" w:space="0" w:color="auto"/>
        <w:left w:val="none" w:sz="0" w:space="0" w:color="auto"/>
        <w:bottom w:val="none" w:sz="0" w:space="0" w:color="auto"/>
        <w:right w:val="none" w:sz="0" w:space="0" w:color="auto"/>
      </w:divBdr>
    </w:div>
    <w:div w:id="1753039042">
      <w:bodyDiv w:val="1"/>
      <w:marLeft w:val="0"/>
      <w:marRight w:val="0"/>
      <w:marTop w:val="0"/>
      <w:marBottom w:val="0"/>
      <w:divBdr>
        <w:top w:val="none" w:sz="0" w:space="0" w:color="auto"/>
        <w:left w:val="none" w:sz="0" w:space="0" w:color="auto"/>
        <w:bottom w:val="none" w:sz="0" w:space="0" w:color="auto"/>
        <w:right w:val="none" w:sz="0" w:space="0" w:color="auto"/>
      </w:divBdr>
    </w:div>
    <w:div w:id="2131782608">
      <w:bodyDiv w:val="1"/>
      <w:marLeft w:val="0"/>
      <w:marRight w:val="0"/>
      <w:marTop w:val="0"/>
      <w:marBottom w:val="0"/>
      <w:divBdr>
        <w:top w:val="none" w:sz="0" w:space="0" w:color="auto"/>
        <w:left w:val="none" w:sz="0" w:space="0" w:color="auto"/>
        <w:bottom w:val="none" w:sz="0" w:space="0" w:color="auto"/>
        <w:right w:val="none" w:sz="0" w:space="0" w:color="auto"/>
      </w:divBdr>
      <w:divsChild>
        <w:div w:id="649401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B97FF-8714-4738-83EA-6A20BAF43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1027</Words>
  <Characters>5858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Мадина Альтаева Мылтыкбаевна</cp:lastModifiedBy>
  <cp:revision>15</cp:revision>
  <cp:lastPrinted>2025-08-13T11:38:00Z</cp:lastPrinted>
  <dcterms:created xsi:type="dcterms:W3CDTF">2025-07-16T11:22:00Z</dcterms:created>
  <dcterms:modified xsi:type="dcterms:W3CDTF">2025-08-28T12:32:00Z</dcterms:modified>
</cp:coreProperties>
</file>